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24" w:rsidRPr="009954AC" w:rsidRDefault="00AB5C9F" w:rsidP="00230E00">
      <w:pPr>
        <w:rPr>
          <w:rFonts w:ascii="宋体" w:eastAsia="宋体" w:hAnsi="宋体"/>
          <w:sz w:val="32"/>
          <w:szCs w:val="32"/>
        </w:rPr>
      </w:pPr>
      <w:r>
        <w:rPr>
          <w:rFonts w:ascii="宋体" w:eastAsia="宋体" w:hAnsi="宋体" w:hint="eastAsia"/>
          <w:sz w:val="32"/>
          <w:szCs w:val="32"/>
        </w:rPr>
        <w:t>附件1</w:t>
      </w:r>
    </w:p>
    <w:p w:rsidR="009F7C64" w:rsidRPr="009954AC" w:rsidRDefault="009F7C64" w:rsidP="00CE34C8">
      <w:pPr>
        <w:jc w:val="center"/>
        <w:rPr>
          <w:rFonts w:ascii="宋体" w:eastAsia="宋体" w:hAnsi="宋体"/>
          <w:sz w:val="36"/>
          <w:szCs w:val="36"/>
        </w:rPr>
      </w:pPr>
    </w:p>
    <w:p w:rsidR="00793A24" w:rsidRPr="009954AC" w:rsidRDefault="00793A24" w:rsidP="00A259CB">
      <w:pPr>
        <w:rPr>
          <w:rFonts w:ascii="宋体" w:eastAsia="宋体" w:hAnsi="宋体"/>
          <w:sz w:val="32"/>
          <w:szCs w:val="32"/>
        </w:rPr>
      </w:pPr>
    </w:p>
    <w:p w:rsidR="00CE34C8" w:rsidRPr="009954AC" w:rsidRDefault="00C21AC4" w:rsidP="00CE34C8">
      <w:pPr>
        <w:jc w:val="center"/>
        <w:rPr>
          <w:rFonts w:ascii="宋体" w:eastAsia="宋体" w:hAnsi="宋体" w:cs="Times New Roman"/>
          <w:sz w:val="44"/>
          <w:szCs w:val="44"/>
        </w:rPr>
      </w:pPr>
      <w:r w:rsidRPr="009954AC">
        <w:rPr>
          <w:rFonts w:ascii="宋体" w:eastAsia="宋体" w:hAnsi="宋体" w:cs="Times New Roman" w:hint="eastAsia"/>
          <w:sz w:val="44"/>
          <w:szCs w:val="44"/>
        </w:rPr>
        <w:t>河海大学2014</w:t>
      </w:r>
      <w:r w:rsidR="00EE7186" w:rsidRPr="009954AC">
        <w:rPr>
          <w:rFonts w:ascii="宋体" w:eastAsia="宋体" w:hAnsi="宋体" w:cs="Times New Roman"/>
          <w:sz w:val="44"/>
          <w:szCs w:val="44"/>
        </w:rPr>
        <w:t>年度部门</w:t>
      </w:r>
      <w:r w:rsidR="00EE7186" w:rsidRPr="009954AC">
        <w:rPr>
          <w:rFonts w:ascii="宋体" w:eastAsia="宋体" w:hAnsi="宋体" w:cs="Times New Roman" w:hint="eastAsia"/>
          <w:sz w:val="44"/>
          <w:szCs w:val="44"/>
        </w:rPr>
        <w:t>预</w:t>
      </w:r>
      <w:r w:rsidR="00CE34C8" w:rsidRPr="009954AC">
        <w:rPr>
          <w:rFonts w:ascii="宋体" w:eastAsia="宋体" w:hAnsi="宋体" w:cs="Times New Roman"/>
          <w:sz w:val="44"/>
          <w:szCs w:val="44"/>
        </w:rPr>
        <w:t>算</w:t>
      </w:r>
    </w:p>
    <w:p w:rsidR="00793A24" w:rsidRPr="009954AC" w:rsidRDefault="00793A24" w:rsidP="00CE34C8">
      <w:pPr>
        <w:jc w:val="center"/>
        <w:rPr>
          <w:rFonts w:ascii="宋体" w:eastAsia="宋体" w:hAnsi="宋体"/>
          <w:sz w:val="30"/>
          <w:szCs w:val="30"/>
        </w:rPr>
      </w:pPr>
    </w:p>
    <w:p w:rsidR="00C21AC4" w:rsidRPr="009954AC" w:rsidRDefault="00C21AC4" w:rsidP="00CE34C8">
      <w:pPr>
        <w:jc w:val="center"/>
        <w:rPr>
          <w:rFonts w:ascii="宋体" w:eastAsia="宋体" w:hAnsi="宋体"/>
          <w:sz w:val="30"/>
          <w:szCs w:val="30"/>
        </w:rPr>
      </w:pPr>
    </w:p>
    <w:p w:rsidR="00C21AC4" w:rsidRPr="009954AC" w:rsidRDefault="00C21AC4" w:rsidP="00CE34C8">
      <w:pPr>
        <w:jc w:val="center"/>
        <w:rPr>
          <w:rFonts w:ascii="宋体" w:eastAsia="宋体" w:hAnsi="宋体"/>
          <w:sz w:val="30"/>
          <w:szCs w:val="30"/>
        </w:rPr>
      </w:pPr>
    </w:p>
    <w:p w:rsidR="00C21AC4" w:rsidRPr="009954AC" w:rsidRDefault="00C21AC4" w:rsidP="00CE34C8">
      <w:pPr>
        <w:jc w:val="center"/>
        <w:rPr>
          <w:rFonts w:ascii="宋体" w:eastAsia="宋体" w:hAnsi="宋体"/>
          <w:sz w:val="30"/>
          <w:szCs w:val="30"/>
        </w:rPr>
      </w:pPr>
    </w:p>
    <w:p w:rsidR="00793A24" w:rsidRPr="009954AC" w:rsidRDefault="00793A24" w:rsidP="00CE34C8">
      <w:pPr>
        <w:jc w:val="center"/>
        <w:rPr>
          <w:rFonts w:ascii="宋体" w:eastAsia="宋体" w:hAnsi="宋体"/>
          <w:sz w:val="30"/>
          <w:szCs w:val="30"/>
        </w:rPr>
      </w:pPr>
    </w:p>
    <w:p w:rsidR="00793A24" w:rsidRPr="009954AC" w:rsidRDefault="00793A24" w:rsidP="00CE34C8">
      <w:pPr>
        <w:jc w:val="center"/>
        <w:rPr>
          <w:rFonts w:ascii="宋体" w:eastAsia="宋体" w:hAnsi="宋体"/>
          <w:sz w:val="30"/>
          <w:szCs w:val="30"/>
        </w:rPr>
      </w:pPr>
    </w:p>
    <w:p w:rsidR="00793A24" w:rsidRPr="009954AC" w:rsidRDefault="00793A24" w:rsidP="00CE34C8">
      <w:pPr>
        <w:jc w:val="center"/>
        <w:rPr>
          <w:rFonts w:ascii="宋体" w:eastAsia="宋体" w:hAnsi="宋体"/>
          <w:sz w:val="30"/>
          <w:szCs w:val="30"/>
        </w:rPr>
      </w:pPr>
    </w:p>
    <w:p w:rsidR="00793A24" w:rsidRPr="009954AC" w:rsidRDefault="00793A24" w:rsidP="00CE34C8">
      <w:pPr>
        <w:jc w:val="center"/>
        <w:rPr>
          <w:rFonts w:ascii="宋体" w:eastAsia="宋体" w:hAnsi="宋体"/>
          <w:sz w:val="30"/>
          <w:szCs w:val="30"/>
        </w:rPr>
      </w:pPr>
    </w:p>
    <w:p w:rsidR="00793A24" w:rsidRPr="009954AC" w:rsidRDefault="00793A24" w:rsidP="00CE34C8">
      <w:pPr>
        <w:jc w:val="center"/>
        <w:rPr>
          <w:rFonts w:ascii="宋体" w:eastAsia="宋体" w:hAnsi="宋体"/>
          <w:sz w:val="30"/>
          <w:szCs w:val="30"/>
        </w:rPr>
      </w:pPr>
    </w:p>
    <w:p w:rsidR="00793A24" w:rsidRPr="009954AC" w:rsidRDefault="00793A24" w:rsidP="00CE34C8">
      <w:pPr>
        <w:jc w:val="center"/>
        <w:rPr>
          <w:rFonts w:ascii="宋体" w:eastAsia="宋体" w:hAnsi="宋体"/>
          <w:sz w:val="30"/>
          <w:szCs w:val="30"/>
        </w:rPr>
      </w:pPr>
    </w:p>
    <w:p w:rsidR="00793A24" w:rsidRPr="009954AC" w:rsidRDefault="00793A24" w:rsidP="00CE34C8">
      <w:pPr>
        <w:jc w:val="center"/>
        <w:rPr>
          <w:rFonts w:ascii="宋体" w:eastAsia="宋体" w:hAnsi="宋体"/>
          <w:sz w:val="30"/>
          <w:szCs w:val="30"/>
        </w:rPr>
      </w:pPr>
    </w:p>
    <w:p w:rsidR="00793A24" w:rsidRPr="009954AC" w:rsidRDefault="00793A24" w:rsidP="00CE34C8">
      <w:pPr>
        <w:jc w:val="center"/>
        <w:rPr>
          <w:rFonts w:ascii="宋体" w:eastAsia="宋体" w:hAnsi="宋体"/>
          <w:sz w:val="30"/>
          <w:szCs w:val="30"/>
        </w:rPr>
      </w:pPr>
    </w:p>
    <w:p w:rsidR="00793A24" w:rsidRPr="009954AC" w:rsidRDefault="00793A24" w:rsidP="00CE34C8">
      <w:pPr>
        <w:jc w:val="center"/>
        <w:rPr>
          <w:rFonts w:ascii="宋体" w:eastAsia="宋体" w:hAnsi="宋体"/>
          <w:sz w:val="30"/>
          <w:szCs w:val="30"/>
        </w:rPr>
      </w:pPr>
    </w:p>
    <w:p w:rsidR="00793A24" w:rsidRPr="009954AC" w:rsidRDefault="00793A24" w:rsidP="00CE34C8">
      <w:pPr>
        <w:jc w:val="center"/>
        <w:rPr>
          <w:rFonts w:ascii="宋体" w:eastAsia="宋体" w:hAnsi="宋体"/>
          <w:sz w:val="30"/>
          <w:szCs w:val="30"/>
        </w:rPr>
      </w:pPr>
    </w:p>
    <w:p w:rsidR="002B2618" w:rsidRPr="009954AC" w:rsidRDefault="002B2618" w:rsidP="00CE34C8">
      <w:pPr>
        <w:jc w:val="center"/>
        <w:rPr>
          <w:rFonts w:ascii="宋体" w:eastAsia="宋体" w:hAnsi="宋体"/>
          <w:sz w:val="30"/>
          <w:szCs w:val="30"/>
        </w:rPr>
      </w:pPr>
    </w:p>
    <w:p w:rsidR="002B2618" w:rsidRPr="009954AC" w:rsidRDefault="002B2618" w:rsidP="00CE34C8">
      <w:pPr>
        <w:jc w:val="center"/>
        <w:rPr>
          <w:rFonts w:ascii="宋体" w:eastAsia="宋体" w:hAnsi="宋体"/>
          <w:sz w:val="30"/>
          <w:szCs w:val="30"/>
        </w:rPr>
      </w:pPr>
    </w:p>
    <w:p w:rsidR="00CE34C8" w:rsidRPr="009954AC" w:rsidRDefault="00FA3A6A" w:rsidP="00CE34C8">
      <w:pPr>
        <w:jc w:val="center"/>
        <w:rPr>
          <w:rFonts w:ascii="宋体" w:eastAsia="宋体" w:hAnsi="宋体"/>
          <w:sz w:val="32"/>
          <w:szCs w:val="32"/>
        </w:rPr>
      </w:pPr>
      <w:r w:rsidRPr="009954AC">
        <w:rPr>
          <w:rFonts w:ascii="宋体" w:eastAsia="宋体" w:hAnsi="宋体" w:hint="eastAsia"/>
          <w:sz w:val="32"/>
          <w:szCs w:val="32"/>
        </w:rPr>
        <w:t xml:space="preserve"> </w:t>
      </w:r>
      <w:r w:rsidR="00C21AC4" w:rsidRPr="009954AC">
        <w:rPr>
          <w:rFonts w:ascii="宋体" w:eastAsia="宋体" w:hAnsi="宋体" w:hint="eastAsia"/>
          <w:sz w:val="32"/>
          <w:szCs w:val="32"/>
        </w:rPr>
        <w:t>2014</w:t>
      </w:r>
      <w:r w:rsidRPr="009954AC">
        <w:rPr>
          <w:rFonts w:ascii="宋体" w:eastAsia="宋体" w:hAnsi="宋体" w:hint="eastAsia"/>
          <w:sz w:val="32"/>
          <w:szCs w:val="32"/>
        </w:rPr>
        <w:t xml:space="preserve"> 年 </w:t>
      </w:r>
      <w:r w:rsidR="00C21AC4" w:rsidRPr="009954AC">
        <w:rPr>
          <w:rFonts w:ascii="宋体" w:eastAsia="宋体" w:hAnsi="宋体" w:hint="eastAsia"/>
          <w:sz w:val="32"/>
          <w:szCs w:val="32"/>
        </w:rPr>
        <w:t>4</w:t>
      </w:r>
      <w:r w:rsidRPr="009954AC">
        <w:rPr>
          <w:rFonts w:ascii="宋体" w:eastAsia="宋体" w:hAnsi="宋体" w:hint="eastAsia"/>
          <w:sz w:val="32"/>
          <w:szCs w:val="32"/>
        </w:rPr>
        <w:t xml:space="preserve"> </w:t>
      </w:r>
      <w:r w:rsidR="00CE34C8" w:rsidRPr="009954AC">
        <w:rPr>
          <w:rFonts w:ascii="宋体" w:eastAsia="宋体" w:hAnsi="宋体" w:hint="eastAsia"/>
          <w:sz w:val="32"/>
          <w:szCs w:val="32"/>
        </w:rPr>
        <w:t>月</w:t>
      </w:r>
    </w:p>
    <w:p w:rsidR="00C54888" w:rsidRPr="009954AC" w:rsidRDefault="00C54888" w:rsidP="00F24F61">
      <w:pPr>
        <w:rPr>
          <w:rFonts w:ascii="宋体" w:eastAsia="宋体" w:hAnsi="宋体"/>
          <w:sz w:val="32"/>
          <w:szCs w:val="32"/>
        </w:rPr>
      </w:pPr>
    </w:p>
    <w:p w:rsidR="00AE7BD1" w:rsidRDefault="00AE7BD1" w:rsidP="00AB5C9F">
      <w:pPr>
        <w:jc w:val="left"/>
        <w:outlineLvl w:val="0"/>
        <w:rPr>
          <w:rFonts w:ascii="宋体" w:eastAsia="宋体" w:hAnsi="宋体"/>
          <w:sz w:val="32"/>
          <w:szCs w:val="32"/>
        </w:rPr>
      </w:pPr>
    </w:p>
    <w:p w:rsidR="002F0C57" w:rsidRPr="002F0C57" w:rsidRDefault="002F0C57" w:rsidP="002F0C57">
      <w:pPr>
        <w:jc w:val="center"/>
        <w:rPr>
          <w:rFonts w:asciiTheme="minorEastAsia" w:hAnsiTheme="minorEastAsia"/>
          <w:sz w:val="44"/>
          <w:szCs w:val="44"/>
        </w:rPr>
      </w:pPr>
      <w:r w:rsidRPr="002F0C57">
        <w:rPr>
          <w:rFonts w:asciiTheme="minorEastAsia" w:hAnsiTheme="minorEastAsia" w:hint="eastAsia"/>
          <w:sz w:val="44"/>
          <w:szCs w:val="44"/>
        </w:rPr>
        <w:t>目 录</w:t>
      </w:r>
    </w:p>
    <w:p w:rsidR="002F0C57" w:rsidRPr="002F0C57" w:rsidRDefault="002F0C57" w:rsidP="002F0C57">
      <w:pPr>
        <w:outlineLvl w:val="0"/>
        <w:rPr>
          <w:rFonts w:asciiTheme="minorEastAsia" w:hAnsiTheme="minorEastAsia"/>
          <w:sz w:val="36"/>
          <w:szCs w:val="36"/>
        </w:rPr>
      </w:pPr>
    </w:p>
    <w:p w:rsidR="002F0C57" w:rsidRPr="002F0C57" w:rsidRDefault="002F0C57" w:rsidP="002F0C57">
      <w:pPr>
        <w:pStyle w:val="a3"/>
        <w:numPr>
          <w:ilvl w:val="0"/>
          <w:numId w:val="10"/>
        </w:numPr>
        <w:spacing w:line="800" w:lineRule="exact"/>
        <w:ind w:firstLineChars="0"/>
        <w:jc w:val="left"/>
        <w:outlineLvl w:val="0"/>
        <w:rPr>
          <w:rFonts w:asciiTheme="minorEastAsia" w:hAnsiTheme="minorEastAsia"/>
          <w:sz w:val="36"/>
          <w:szCs w:val="36"/>
        </w:rPr>
      </w:pPr>
      <w:r w:rsidRPr="002F0C57">
        <w:rPr>
          <w:rFonts w:asciiTheme="minorEastAsia" w:hAnsiTheme="minorEastAsia" w:hint="eastAsia"/>
          <w:sz w:val="36"/>
          <w:szCs w:val="36"/>
        </w:rPr>
        <w:t xml:space="preserve">河海大学基本情况 </w:t>
      </w:r>
    </w:p>
    <w:p w:rsidR="002F0C57" w:rsidRPr="002F0C57" w:rsidRDefault="002F0C57" w:rsidP="002F0C57">
      <w:pPr>
        <w:pStyle w:val="a3"/>
        <w:numPr>
          <w:ilvl w:val="0"/>
          <w:numId w:val="10"/>
        </w:numPr>
        <w:spacing w:line="800" w:lineRule="exact"/>
        <w:ind w:firstLineChars="0"/>
        <w:jc w:val="left"/>
        <w:outlineLvl w:val="0"/>
        <w:rPr>
          <w:rFonts w:asciiTheme="minorEastAsia" w:hAnsiTheme="minorEastAsia"/>
          <w:sz w:val="36"/>
          <w:szCs w:val="36"/>
        </w:rPr>
      </w:pPr>
      <w:r w:rsidRPr="002F0C57">
        <w:rPr>
          <w:rFonts w:asciiTheme="minorEastAsia" w:hAnsiTheme="minorEastAsia" w:hint="eastAsia"/>
          <w:sz w:val="36"/>
          <w:szCs w:val="36"/>
        </w:rPr>
        <w:t>部门预算报表及情况说明</w:t>
      </w:r>
    </w:p>
    <w:p w:rsidR="002F0C57" w:rsidRPr="002F0C57" w:rsidRDefault="002F0C57" w:rsidP="002F0C57">
      <w:pPr>
        <w:pStyle w:val="a3"/>
        <w:numPr>
          <w:ilvl w:val="0"/>
          <w:numId w:val="20"/>
        </w:numPr>
        <w:spacing w:line="800" w:lineRule="exact"/>
        <w:ind w:firstLineChars="0"/>
        <w:jc w:val="left"/>
        <w:outlineLvl w:val="0"/>
        <w:rPr>
          <w:rFonts w:asciiTheme="minorEastAsia" w:hAnsiTheme="minorEastAsia" w:cs="Times New Roman"/>
          <w:sz w:val="36"/>
          <w:szCs w:val="36"/>
        </w:rPr>
      </w:pPr>
      <w:r w:rsidRPr="002F0C57">
        <w:rPr>
          <w:rFonts w:asciiTheme="minorEastAsia" w:hAnsiTheme="minorEastAsia" w:cs="Times New Roman" w:hint="eastAsia"/>
          <w:sz w:val="36"/>
          <w:szCs w:val="36"/>
        </w:rPr>
        <w:t>收入支出预算总表及情况说明</w:t>
      </w:r>
    </w:p>
    <w:p w:rsidR="002F0C57" w:rsidRPr="002F0C57" w:rsidRDefault="002F0C57" w:rsidP="002F0C57">
      <w:pPr>
        <w:pStyle w:val="a3"/>
        <w:numPr>
          <w:ilvl w:val="0"/>
          <w:numId w:val="20"/>
        </w:numPr>
        <w:spacing w:line="800" w:lineRule="exact"/>
        <w:ind w:firstLineChars="0"/>
        <w:jc w:val="left"/>
        <w:outlineLvl w:val="0"/>
        <w:rPr>
          <w:rFonts w:asciiTheme="minorEastAsia" w:hAnsiTheme="minorEastAsia"/>
          <w:sz w:val="36"/>
          <w:szCs w:val="36"/>
        </w:rPr>
      </w:pPr>
      <w:r w:rsidRPr="002F0C57">
        <w:rPr>
          <w:rFonts w:asciiTheme="minorEastAsia" w:hAnsiTheme="minorEastAsia" w:cs="Times New Roman" w:hint="eastAsia"/>
          <w:sz w:val="36"/>
          <w:szCs w:val="36"/>
        </w:rPr>
        <w:t>收入预算表及情况说明</w:t>
      </w:r>
    </w:p>
    <w:p w:rsidR="002F0C57" w:rsidRPr="002F0C57" w:rsidRDefault="002F0C57" w:rsidP="002F0C57">
      <w:pPr>
        <w:pStyle w:val="a3"/>
        <w:numPr>
          <w:ilvl w:val="0"/>
          <w:numId w:val="20"/>
        </w:numPr>
        <w:spacing w:line="800" w:lineRule="exact"/>
        <w:ind w:firstLineChars="0"/>
        <w:jc w:val="left"/>
        <w:outlineLvl w:val="0"/>
        <w:rPr>
          <w:rFonts w:asciiTheme="minorEastAsia" w:hAnsiTheme="minorEastAsia"/>
          <w:sz w:val="36"/>
          <w:szCs w:val="36"/>
        </w:rPr>
      </w:pPr>
      <w:r w:rsidRPr="002F0C57">
        <w:rPr>
          <w:rFonts w:asciiTheme="minorEastAsia" w:hAnsiTheme="minorEastAsia" w:cs="Times New Roman" w:hint="eastAsia"/>
          <w:sz w:val="36"/>
          <w:szCs w:val="36"/>
        </w:rPr>
        <w:t>支出预算表及情况说明</w:t>
      </w:r>
    </w:p>
    <w:p w:rsidR="002F0C57" w:rsidRPr="002F0C57" w:rsidRDefault="002F0C57" w:rsidP="002F0C57">
      <w:pPr>
        <w:pStyle w:val="a3"/>
        <w:numPr>
          <w:ilvl w:val="0"/>
          <w:numId w:val="20"/>
        </w:numPr>
        <w:spacing w:line="800" w:lineRule="exact"/>
        <w:ind w:firstLineChars="0"/>
        <w:jc w:val="left"/>
        <w:outlineLvl w:val="0"/>
        <w:rPr>
          <w:rFonts w:asciiTheme="minorEastAsia" w:hAnsiTheme="minorEastAsia"/>
          <w:sz w:val="36"/>
          <w:szCs w:val="36"/>
        </w:rPr>
      </w:pPr>
      <w:r w:rsidRPr="002F0C57">
        <w:rPr>
          <w:rFonts w:asciiTheme="minorEastAsia" w:hAnsiTheme="minorEastAsia" w:cs="Times New Roman" w:hint="eastAsia"/>
          <w:sz w:val="36"/>
          <w:szCs w:val="36"/>
        </w:rPr>
        <w:t>财政拨款支出预算表及情况说明</w:t>
      </w:r>
    </w:p>
    <w:p w:rsidR="002F0C57" w:rsidRPr="002F0C57" w:rsidRDefault="002F0C57" w:rsidP="002F0C57">
      <w:pPr>
        <w:spacing w:line="800" w:lineRule="exact"/>
        <w:ind w:left="600"/>
        <w:outlineLvl w:val="0"/>
        <w:rPr>
          <w:rFonts w:asciiTheme="minorEastAsia" w:hAnsiTheme="minorEastAsia" w:cs="Times New Roman"/>
          <w:sz w:val="36"/>
          <w:szCs w:val="36"/>
        </w:rPr>
      </w:pPr>
      <w:r w:rsidRPr="002F0C57">
        <w:rPr>
          <w:rFonts w:asciiTheme="minorEastAsia" w:hAnsiTheme="minorEastAsia" w:cs="Times New Roman" w:hint="eastAsia"/>
          <w:sz w:val="36"/>
          <w:szCs w:val="36"/>
        </w:rPr>
        <w:t>三、名词解释</w:t>
      </w:r>
    </w:p>
    <w:p w:rsidR="002F0C57" w:rsidRPr="002F0C57" w:rsidRDefault="002F0C57" w:rsidP="002F0C57">
      <w:pPr>
        <w:spacing w:line="800" w:lineRule="exact"/>
        <w:ind w:left="600"/>
        <w:outlineLvl w:val="0"/>
        <w:rPr>
          <w:rFonts w:asciiTheme="minorEastAsia" w:hAnsiTheme="minorEastAsia"/>
          <w:sz w:val="36"/>
          <w:szCs w:val="36"/>
        </w:rPr>
      </w:pPr>
      <w:r w:rsidRPr="002F0C57">
        <w:rPr>
          <w:rFonts w:asciiTheme="minorEastAsia" w:hAnsiTheme="minorEastAsia" w:hint="eastAsia"/>
          <w:sz w:val="36"/>
          <w:szCs w:val="36"/>
        </w:rPr>
        <w:t>（一）</w:t>
      </w:r>
      <w:r w:rsidRPr="002F0C57">
        <w:rPr>
          <w:rFonts w:asciiTheme="minorEastAsia" w:hAnsiTheme="minorEastAsia" w:cs="Times New Roman" w:hint="eastAsia"/>
          <w:sz w:val="36"/>
          <w:szCs w:val="36"/>
        </w:rPr>
        <w:t>收入科目</w:t>
      </w:r>
    </w:p>
    <w:p w:rsidR="002F0C57" w:rsidRPr="002F0C57" w:rsidRDefault="002F0C57" w:rsidP="002F0C57">
      <w:pPr>
        <w:spacing w:line="800" w:lineRule="exact"/>
        <w:ind w:left="600"/>
        <w:outlineLvl w:val="0"/>
        <w:rPr>
          <w:rFonts w:asciiTheme="minorEastAsia" w:hAnsiTheme="minorEastAsia"/>
          <w:sz w:val="36"/>
          <w:szCs w:val="36"/>
        </w:rPr>
      </w:pPr>
      <w:r w:rsidRPr="002F0C57">
        <w:rPr>
          <w:rFonts w:asciiTheme="minorEastAsia" w:hAnsiTheme="minorEastAsia" w:hint="eastAsia"/>
          <w:sz w:val="36"/>
          <w:szCs w:val="36"/>
        </w:rPr>
        <w:t>（二）</w:t>
      </w:r>
      <w:r w:rsidRPr="002F0C57">
        <w:rPr>
          <w:rFonts w:asciiTheme="minorEastAsia" w:hAnsiTheme="minorEastAsia" w:cs="Times New Roman" w:hint="eastAsia"/>
          <w:sz w:val="36"/>
          <w:szCs w:val="36"/>
        </w:rPr>
        <w:t>支出科目</w:t>
      </w:r>
    </w:p>
    <w:p w:rsidR="002F0C57" w:rsidRPr="009954AC" w:rsidRDefault="002F0C57" w:rsidP="002F0C57">
      <w:pPr>
        <w:jc w:val="left"/>
        <w:outlineLvl w:val="0"/>
        <w:rPr>
          <w:rFonts w:ascii="宋体" w:eastAsia="宋体" w:hAnsi="宋体"/>
          <w:sz w:val="32"/>
          <w:szCs w:val="32"/>
        </w:rPr>
        <w:sectPr w:rsidR="002F0C57" w:rsidRPr="009954AC" w:rsidSect="00B534AD">
          <w:footerReference w:type="default" r:id="rId8"/>
          <w:pgSz w:w="11906" w:h="16838"/>
          <w:pgMar w:top="1440" w:right="1800" w:bottom="1440" w:left="1800" w:header="851" w:footer="992" w:gutter="0"/>
          <w:cols w:space="425"/>
          <w:docGrid w:type="lines" w:linePitch="312"/>
        </w:sectPr>
      </w:pPr>
    </w:p>
    <w:p w:rsidR="00CE34C8" w:rsidRPr="00307957" w:rsidRDefault="00C21AC4" w:rsidP="004124A0">
      <w:pPr>
        <w:pStyle w:val="a3"/>
        <w:numPr>
          <w:ilvl w:val="0"/>
          <w:numId w:val="7"/>
        </w:numPr>
        <w:ind w:firstLineChars="0"/>
        <w:outlineLvl w:val="0"/>
        <w:rPr>
          <w:rFonts w:ascii="宋体" w:eastAsia="宋体" w:hAnsi="宋体"/>
          <w:b/>
          <w:sz w:val="32"/>
          <w:szCs w:val="32"/>
        </w:rPr>
      </w:pPr>
      <w:r w:rsidRPr="00307957">
        <w:rPr>
          <w:rFonts w:ascii="宋体" w:eastAsia="宋体" w:hAnsi="宋体" w:hint="eastAsia"/>
          <w:b/>
          <w:sz w:val="32"/>
          <w:szCs w:val="32"/>
        </w:rPr>
        <w:lastRenderedPageBreak/>
        <w:t>河海大学基本情况</w:t>
      </w:r>
      <w:r w:rsidR="00CE34C8" w:rsidRPr="00307957">
        <w:rPr>
          <w:rFonts w:ascii="宋体" w:eastAsia="宋体" w:hAnsi="宋体" w:hint="eastAsia"/>
          <w:b/>
          <w:sz w:val="32"/>
          <w:szCs w:val="32"/>
        </w:rPr>
        <w:t xml:space="preserve"> </w:t>
      </w:r>
    </w:p>
    <w:p w:rsidR="002A60E1" w:rsidRPr="009954AC" w:rsidRDefault="00C21AC4" w:rsidP="002A60E1">
      <w:pPr>
        <w:pStyle w:val="a7"/>
        <w:spacing w:line="480" w:lineRule="auto"/>
        <w:ind w:firstLineChars="200" w:firstLine="600"/>
        <w:rPr>
          <w:rFonts w:cs="Times New Roman"/>
          <w:kern w:val="2"/>
          <w:sz w:val="30"/>
          <w:szCs w:val="30"/>
        </w:rPr>
      </w:pPr>
      <w:r w:rsidRPr="009954AC">
        <w:rPr>
          <w:rFonts w:cs="Times New Roman" w:hint="eastAsia"/>
          <w:kern w:val="2"/>
          <w:sz w:val="30"/>
          <w:szCs w:val="30"/>
        </w:rPr>
        <w:t>河海大学是一所因水利而熠熠生辉</w:t>
      </w:r>
      <w:r w:rsidR="00443B80">
        <w:rPr>
          <w:rFonts w:cs="Times New Roman" w:hint="eastAsia"/>
          <w:kern w:val="2"/>
          <w:sz w:val="30"/>
          <w:szCs w:val="30"/>
        </w:rPr>
        <w:t>、</w:t>
      </w:r>
      <w:r w:rsidRPr="009954AC">
        <w:rPr>
          <w:rFonts w:cs="Times New Roman" w:hint="eastAsia"/>
          <w:kern w:val="2"/>
          <w:sz w:val="30"/>
          <w:szCs w:val="30"/>
        </w:rPr>
        <w:t>享誉海内外的著名学府。学校</w:t>
      </w:r>
      <w:r w:rsidR="00443B80">
        <w:rPr>
          <w:rFonts w:cs="Times New Roman" w:hint="eastAsia"/>
          <w:kern w:val="2"/>
          <w:sz w:val="30"/>
          <w:szCs w:val="30"/>
        </w:rPr>
        <w:t>具有</w:t>
      </w:r>
      <w:r w:rsidRPr="009954AC">
        <w:rPr>
          <w:rFonts w:cs="Times New Roman" w:hint="eastAsia"/>
          <w:kern w:val="2"/>
          <w:sz w:val="30"/>
          <w:szCs w:val="30"/>
        </w:rPr>
        <w:t>悠久的办学历史、深厚的文化积淀和独特的精神传承。</w:t>
      </w:r>
      <w:r w:rsidR="009800A8">
        <w:rPr>
          <w:rFonts w:cs="Times New Roman" w:hint="eastAsia"/>
          <w:kern w:val="2"/>
          <w:sz w:val="30"/>
          <w:szCs w:val="30"/>
        </w:rPr>
        <w:t>学校</w:t>
      </w:r>
      <w:r w:rsidR="00120559" w:rsidRPr="00120559">
        <w:rPr>
          <w:rFonts w:cs="Times New Roman" w:hint="eastAsia"/>
          <w:kern w:val="2"/>
          <w:sz w:val="30"/>
          <w:szCs w:val="30"/>
        </w:rPr>
        <w:t>始于</w:t>
      </w:r>
      <w:r w:rsidRPr="009954AC">
        <w:rPr>
          <w:rFonts w:cs="Times New Roman" w:hint="eastAsia"/>
          <w:kern w:val="2"/>
          <w:sz w:val="30"/>
          <w:szCs w:val="30"/>
        </w:rPr>
        <w:t>1915年著名实业家张謇先生创办的河海工程专门学校，</w:t>
      </w:r>
      <w:r w:rsidR="00E52068" w:rsidRPr="009954AC">
        <w:rPr>
          <w:rFonts w:cs="Times New Roman" w:hint="eastAsia"/>
          <w:kern w:val="2"/>
          <w:sz w:val="30"/>
          <w:szCs w:val="30"/>
        </w:rPr>
        <w:t xml:space="preserve"> </w:t>
      </w:r>
      <w:r w:rsidRPr="009954AC">
        <w:rPr>
          <w:rFonts w:cs="Times New Roman" w:hint="eastAsia"/>
          <w:kern w:val="2"/>
          <w:sz w:val="30"/>
          <w:szCs w:val="30"/>
        </w:rPr>
        <w:t>1952年全国院系调整，融合吸纳了南大、同济、交大、浙大等名校水利相关专家，成立华东水利学院，其雄厚的办学实力和骄人的办学成果名噪一时。1985年学校复名“河海大学”，邓小平同志亲笔题写了校名。</w:t>
      </w:r>
    </w:p>
    <w:p w:rsidR="00C21AC4" w:rsidRPr="009954AC" w:rsidRDefault="00C21AC4" w:rsidP="00307957">
      <w:pPr>
        <w:pStyle w:val="a7"/>
        <w:spacing w:line="480" w:lineRule="auto"/>
        <w:ind w:firstLineChars="200" w:firstLine="600"/>
        <w:rPr>
          <w:rFonts w:cs="Times New Roman"/>
          <w:kern w:val="2"/>
          <w:sz w:val="30"/>
          <w:szCs w:val="30"/>
        </w:rPr>
      </w:pPr>
      <w:r w:rsidRPr="009954AC">
        <w:rPr>
          <w:rFonts w:cs="Times New Roman" w:hint="eastAsia"/>
          <w:kern w:val="2"/>
          <w:sz w:val="30"/>
          <w:szCs w:val="30"/>
        </w:rPr>
        <w:t>河海大学校本部位于南京市鼓楼区，并在常州市新北区、南京市江宁区设有校区，总占地面积2300余亩。</w:t>
      </w:r>
      <w:r w:rsidR="00E52068">
        <w:rPr>
          <w:rFonts w:cs="Times New Roman" w:hint="eastAsia"/>
          <w:kern w:val="2"/>
          <w:sz w:val="30"/>
          <w:szCs w:val="30"/>
        </w:rPr>
        <w:t>学校</w:t>
      </w:r>
      <w:r w:rsidRPr="009954AC">
        <w:rPr>
          <w:rFonts w:cs="Times New Roman" w:hint="eastAsia"/>
          <w:kern w:val="2"/>
          <w:sz w:val="30"/>
          <w:szCs w:val="30"/>
        </w:rPr>
        <w:t>校园环境优美，绿树成荫，花香四季，参天法桐夹道而立。学校先后荣获全国部门绿化“三百佳”和江苏省“花园式高校”、“园林式单位”称号。多次获得江苏省文明单位、江苏省党建思想政治工作先进集体称号。</w:t>
      </w:r>
    </w:p>
    <w:p w:rsidR="00C21AC4" w:rsidRPr="009954AC" w:rsidRDefault="00C21AC4" w:rsidP="00307957">
      <w:pPr>
        <w:pStyle w:val="a7"/>
        <w:spacing w:line="480" w:lineRule="auto"/>
        <w:ind w:firstLineChars="200" w:firstLine="600"/>
        <w:rPr>
          <w:rFonts w:cs="Times New Roman"/>
          <w:kern w:val="2"/>
          <w:sz w:val="30"/>
          <w:szCs w:val="30"/>
        </w:rPr>
      </w:pPr>
      <w:r w:rsidRPr="009954AC">
        <w:rPr>
          <w:rFonts w:cs="Times New Roman" w:hint="eastAsia"/>
          <w:kern w:val="2"/>
          <w:sz w:val="30"/>
          <w:szCs w:val="30"/>
        </w:rPr>
        <w:t>河海大学是以水利为特色，工科为主，多学科协调发展的教育部直属全国重点大学，是实施国家“211工程”重点建设的高校之一。近年来，以科技部批准成立水文水资源与水利工程科学国家重点实验室，国家发改委批准成立水资源高效利用与工程安全国家工程研究中心，教育部先后批准正式成立研究生院和建设</w:t>
      </w:r>
      <w:r w:rsidR="00E52068">
        <w:rPr>
          <w:rFonts w:cs="Times New Roman" w:hint="eastAsia"/>
          <w:kern w:val="2"/>
          <w:sz w:val="30"/>
          <w:szCs w:val="30"/>
        </w:rPr>
        <w:t>“优势学科创新平台”为标志，学校的建设与发展跨上一个新</w:t>
      </w:r>
      <w:r w:rsidRPr="009954AC">
        <w:rPr>
          <w:rFonts w:cs="Times New Roman" w:hint="eastAsia"/>
          <w:kern w:val="2"/>
          <w:sz w:val="30"/>
          <w:szCs w:val="30"/>
        </w:rPr>
        <w:t>台阶。</w:t>
      </w:r>
    </w:p>
    <w:p w:rsidR="00C21AC4" w:rsidRPr="009954AC" w:rsidRDefault="00C21AC4" w:rsidP="009954AC">
      <w:pPr>
        <w:pStyle w:val="a7"/>
        <w:spacing w:line="480" w:lineRule="auto"/>
        <w:ind w:firstLineChars="271" w:firstLine="813"/>
        <w:rPr>
          <w:rFonts w:cs="Times New Roman"/>
          <w:kern w:val="2"/>
          <w:sz w:val="30"/>
          <w:szCs w:val="30"/>
        </w:rPr>
      </w:pPr>
      <w:r w:rsidRPr="009954AC">
        <w:rPr>
          <w:rFonts w:cs="Times New Roman" w:hint="eastAsia"/>
          <w:kern w:val="2"/>
          <w:sz w:val="30"/>
          <w:szCs w:val="30"/>
        </w:rPr>
        <w:lastRenderedPageBreak/>
        <w:t>河海大学设有水文水资源学院、水利水电学院、港口海岸与近海工程学院、土木与交通学院、环境学院、能源与电气学院、计算机与信息学院、</w:t>
      </w:r>
      <w:r w:rsidR="00F45AC6">
        <w:rPr>
          <w:rFonts w:cs="Times New Roman" w:hint="eastAsia"/>
          <w:kern w:val="2"/>
          <w:sz w:val="30"/>
          <w:szCs w:val="30"/>
        </w:rPr>
        <w:t>物联网工程</w:t>
      </w:r>
      <w:r w:rsidRPr="009954AC">
        <w:rPr>
          <w:rFonts w:cs="Times New Roman" w:hint="eastAsia"/>
          <w:kern w:val="2"/>
          <w:sz w:val="30"/>
          <w:szCs w:val="30"/>
        </w:rPr>
        <w:t>学院、机电工程学院、力学与材料学院、地球科学与工程学院、理学院、商学院、</w:t>
      </w:r>
      <w:r w:rsidR="00D9608C">
        <w:rPr>
          <w:rFonts w:cs="Times New Roman" w:hint="eastAsia"/>
          <w:kern w:val="2"/>
          <w:sz w:val="30"/>
          <w:szCs w:val="30"/>
        </w:rPr>
        <w:t>企业管理</w:t>
      </w:r>
      <w:r w:rsidRPr="009954AC">
        <w:rPr>
          <w:rFonts w:cs="Times New Roman" w:hint="eastAsia"/>
          <w:kern w:val="2"/>
          <w:sz w:val="30"/>
          <w:szCs w:val="30"/>
        </w:rPr>
        <w:t>院、公共管理学院、法学院、马克思主义学院、外国语学院、体育系等专业院系和大禹学院（本科拔尖人才培养学院）。学校拥有1个一级学科国家重点学科（水利工程），7个二级学科国家重点学科，10个一级学科省级重点学科，49个二级学科省级重点学科；6个国家级以及省部级重点实验室，10个国家级以及省部级工程研究中心；12个博士后流动站；12个一级学科博士点，57个二级学科博士点；34个一级学科硕士点，185个二级学科硕士点；11种硕士专业学位类别，其中工程硕士专业学位涉及18个工程领域；52个本科专业。水利工程、土木工程两学科综合实力处于全国领先位置，尤其是水利工程学科总体实力最强，支撑及相关学科门类较多，水利及支撑学科人才梯队的综合实力处于国内一流地位。目前，各类学历教育在校学生44088名，其中研究生13992名，本科生19488名。</w:t>
      </w:r>
    </w:p>
    <w:p w:rsidR="00C21AC4" w:rsidRDefault="00C21AC4" w:rsidP="009954AC">
      <w:pPr>
        <w:ind w:firstLineChars="200" w:firstLine="600"/>
        <w:outlineLvl w:val="0"/>
        <w:rPr>
          <w:rFonts w:ascii="宋体" w:eastAsia="宋体" w:hAnsi="宋体" w:cs="Times New Roman"/>
          <w:sz w:val="30"/>
          <w:szCs w:val="30"/>
        </w:rPr>
      </w:pPr>
      <w:r w:rsidRPr="009954AC">
        <w:rPr>
          <w:rFonts w:ascii="宋体" w:eastAsia="宋体" w:hAnsi="宋体" w:cs="Times New Roman" w:hint="eastAsia"/>
          <w:sz w:val="30"/>
          <w:szCs w:val="30"/>
        </w:rPr>
        <w:t>河海大学现有教职工3469名，具有高级职称的教师1036名；博士生导师344名，有12</w:t>
      </w:r>
      <w:r w:rsidR="00E52068">
        <w:rPr>
          <w:rFonts w:ascii="宋体" w:eastAsia="宋体" w:hAnsi="宋体" w:cs="Times New Roman" w:hint="eastAsia"/>
          <w:sz w:val="30"/>
          <w:szCs w:val="30"/>
        </w:rPr>
        <w:t>名院士受聘担任学校</w:t>
      </w:r>
      <w:r w:rsidRPr="009954AC">
        <w:rPr>
          <w:rFonts w:ascii="宋体" w:eastAsia="宋体" w:hAnsi="宋体" w:cs="Times New Roman" w:hint="eastAsia"/>
          <w:sz w:val="30"/>
          <w:szCs w:val="30"/>
        </w:rPr>
        <w:t>教授、博士生导师。</w:t>
      </w:r>
      <w:r w:rsidR="00E52068">
        <w:rPr>
          <w:rFonts w:ascii="宋体" w:eastAsia="宋体" w:hAnsi="宋体" w:cs="Times New Roman" w:hint="eastAsia"/>
          <w:sz w:val="30"/>
          <w:szCs w:val="30"/>
        </w:rPr>
        <w:t>学校有</w:t>
      </w:r>
      <w:r w:rsidRPr="009954AC">
        <w:rPr>
          <w:rFonts w:ascii="宋体" w:eastAsia="宋体" w:hAnsi="宋体" w:cs="Times New Roman" w:hint="eastAsia"/>
          <w:sz w:val="30"/>
          <w:szCs w:val="30"/>
        </w:rPr>
        <w:t>中国工程院院士2名，“中组部海外高层次人才引进计划(千人计划)”6名，教育部“长江学者奖励计划”特聘教授5名、讲座教授1名，获“国家级教学名师奖”3名，国家杰出</w:t>
      </w:r>
      <w:r w:rsidRPr="009954AC">
        <w:rPr>
          <w:rFonts w:ascii="宋体" w:eastAsia="宋体" w:hAnsi="宋体" w:cs="Times New Roman" w:hint="eastAsia"/>
          <w:sz w:val="30"/>
          <w:szCs w:val="30"/>
        </w:rPr>
        <w:lastRenderedPageBreak/>
        <w:t>青年基金获得者6名，国家级有突出贡献的中青年专家7名，人事部“新世纪百千万人才工程”获得者8名，教育部“新世纪优秀人才支持计划”获得者15名，省部级有突出贡献中青年专家7名，入选江苏省“333高层次人才工程”75名，入选江苏省高等学校“青蓝工程”培养对象95名，获“江苏省教学名师奖”6名。拥有“国家级教学团队”2支，“长江学者和创新团队发展计划”创新团队1个、“江苏高等学校优秀科技创新团队”4个。</w:t>
      </w:r>
    </w:p>
    <w:p w:rsidR="002A60E1" w:rsidRDefault="002A60E1" w:rsidP="009954AC">
      <w:pPr>
        <w:ind w:firstLineChars="200" w:firstLine="600"/>
        <w:outlineLvl w:val="0"/>
        <w:rPr>
          <w:rFonts w:ascii="宋体" w:eastAsia="宋体" w:hAnsi="宋体" w:cs="Times New Roman"/>
          <w:sz w:val="30"/>
          <w:szCs w:val="30"/>
        </w:rPr>
      </w:pPr>
    </w:p>
    <w:p w:rsidR="002A60E1" w:rsidRDefault="002A60E1" w:rsidP="009954AC">
      <w:pPr>
        <w:ind w:firstLineChars="200" w:firstLine="600"/>
        <w:outlineLvl w:val="0"/>
        <w:rPr>
          <w:rFonts w:ascii="宋体" w:eastAsia="宋体" w:hAnsi="宋体" w:cs="Times New Roman"/>
          <w:sz w:val="30"/>
          <w:szCs w:val="30"/>
        </w:rPr>
      </w:pPr>
    </w:p>
    <w:p w:rsidR="00856B3E" w:rsidRPr="00307957" w:rsidRDefault="00AB5C9F" w:rsidP="00307957">
      <w:pPr>
        <w:ind w:firstLineChars="200" w:firstLine="643"/>
        <w:rPr>
          <w:rFonts w:ascii="宋体" w:eastAsia="宋体" w:hAnsi="宋体" w:cs="Times New Roman"/>
          <w:b/>
          <w:sz w:val="32"/>
          <w:szCs w:val="32"/>
        </w:rPr>
        <w:sectPr w:rsidR="00856B3E" w:rsidRPr="00307957" w:rsidSect="00AE7BD1">
          <w:footerReference w:type="default" r:id="rId9"/>
          <w:pgSz w:w="11906" w:h="16838"/>
          <w:pgMar w:top="1440" w:right="1800" w:bottom="1440" w:left="1800" w:header="851" w:footer="992" w:gutter="0"/>
          <w:pgNumType w:start="1"/>
          <w:cols w:space="425"/>
          <w:docGrid w:type="lines" w:linePitch="312"/>
        </w:sectPr>
      </w:pPr>
      <w:r>
        <w:rPr>
          <w:rFonts w:ascii="宋体" w:eastAsia="宋体" w:hAnsi="宋体" w:cs="Times New Roman" w:hint="eastAsia"/>
          <w:b/>
          <w:sz w:val="32"/>
          <w:szCs w:val="32"/>
        </w:rPr>
        <w:t>二</w:t>
      </w:r>
      <w:r w:rsidR="00CE34C8" w:rsidRPr="00307957">
        <w:rPr>
          <w:rFonts w:ascii="宋体" w:eastAsia="宋体" w:hAnsi="宋体" w:cs="Times New Roman"/>
          <w:b/>
          <w:sz w:val="32"/>
          <w:szCs w:val="32"/>
        </w:rPr>
        <w:t>、</w:t>
      </w:r>
      <w:r w:rsidR="00747C3F" w:rsidRPr="00307957">
        <w:rPr>
          <w:rFonts w:ascii="宋体" w:eastAsia="宋体" w:hAnsi="宋体" w:hint="eastAsia"/>
          <w:b/>
          <w:sz w:val="32"/>
          <w:szCs w:val="32"/>
        </w:rPr>
        <w:t>部门预算报表</w:t>
      </w:r>
      <w:r w:rsidR="00230E00" w:rsidRPr="00307957">
        <w:rPr>
          <w:rFonts w:ascii="宋体" w:eastAsia="宋体" w:hAnsi="宋体" w:hint="eastAsia"/>
          <w:b/>
          <w:sz w:val="32"/>
          <w:szCs w:val="32"/>
        </w:rPr>
        <w:t>及情况说明</w:t>
      </w:r>
      <w:r w:rsidR="00856B3E" w:rsidRPr="00307957">
        <w:rPr>
          <w:rFonts w:ascii="宋体" w:eastAsia="宋体" w:hAnsi="宋体" w:hint="eastAsia"/>
          <w:b/>
          <w:sz w:val="32"/>
          <w:szCs w:val="32"/>
        </w:rPr>
        <w:t>（预算</w:t>
      </w:r>
      <w:r w:rsidR="00AF2439">
        <w:rPr>
          <w:rFonts w:ascii="宋体" w:eastAsia="宋体" w:hAnsi="宋体" w:hint="eastAsia"/>
          <w:b/>
          <w:sz w:val="32"/>
          <w:szCs w:val="32"/>
        </w:rPr>
        <w:t>表格</w:t>
      </w:r>
      <w:r w:rsidR="00856B3E" w:rsidRPr="00307957">
        <w:rPr>
          <w:rFonts w:ascii="宋体" w:eastAsia="宋体" w:hAnsi="宋体" w:hint="eastAsia"/>
          <w:b/>
          <w:sz w:val="32"/>
          <w:szCs w:val="32"/>
        </w:rPr>
        <w:t>见附</w:t>
      </w:r>
      <w:r w:rsidR="00E11F5C">
        <w:rPr>
          <w:rFonts w:ascii="宋体" w:eastAsia="宋体" w:hAnsi="宋体" w:hint="eastAsia"/>
          <w:b/>
          <w:sz w:val="32"/>
          <w:szCs w:val="32"/>
        </w:rPr>
        <w:t>表</w:t>
      </w:r>
      <w:r w:rsidR="00856B3E" w:rsidRPr="00307957">
        <w:rPr>
          <w:rFonts w:ascii="宋体" w:eastAsia="宋体" w:hAnsi="宋体" w:hint="eastAsia"/>
          <w:b/>
          <w:sz w:val="32"/>
          <w:szCs w:val="32"/>
        </w:rPr>
        <w:t>）</w:t>
      </w:r>
    </w:p>
    <w:p w:rsidR="007E5324" w:rsidRPr="009954AC" w:rsidRDefault="007E5324" w:rsidP="006E5BB7">
      <w:pPr>
        <w:adjustRightInd w:val="0"/>
        <w:rPr>
          <w:rFonts w:ascii="宋体" w:eastAsia="宋体" w:hAnsi="宋体" w:cs="Times New Roman"/>
          <w:sz w:val="32"/>
          <w:szCs w:val="32"/>
        </w:rPr>
      </w:pPr>
      <w:r w:rsidRPr="009954AC">
        <w:rPr>
          <w:rFonts w:ascii="宋体" w:eastAsia="宋体" w:hAnsi="宋体" w:cs="Times New Roman" w:hint="eastAsia"/>
          <w:sz w:val="32"/>
          <w:szCs w:val="32"/>
        </w:rPr>
        <w:lastRenderedPageBreak/>
        <w:t>（一）收入支出预算总表及情况说明</w:t>
      </w:r>
      <w:r w:rsidR="00856B3E" w:rsidRPr="009954AC">
        <w:rPr>
          <w:rFonts w:ascii="宋体" w:eastAsia="宋体" w:hAnsi="宋体" w:cs="Times New Roman" w:hint="eastAsia"/>
          <w:sz w:val="32"/>
          <w:szCs w:val="32"/>
        </w:rPr>
        <w:t>（预算表见附</w:t>
      </w:r>
      <w:r w:rsidR="00E11F5C">
        <w:rPr>
          <w:rFonts w:ascii="宋体" w:eastAsia="宋体" w:hAnsi="宋体" w:cs="Times New Roman" w:hint="eastAsia"/>
          <w:sz w:val="32"/>
          <w:szCs w:val="32"/>
        </w:rPr>
        <w:t>表1</w:t>
      </w:r>
      <w:r w:rsidR="00856B3E" w:rsidRPr="009954AC">
        <w:rPr>
          <w:rFonts w:ascii="宋体" w:eastAsia="宋体" w:hAnsi="宋体" w:cs="Times New Roman" w:hint="eastAsia"/>
          <w:sz w:val="32"/>
          <w:szCs w:val="32"/>
        </w:rPr>
        <w:t>）</w:t>
      </w:r>
    </w:p>
    <w:p w:rsidR="00230E00" w:rsidRPr="0009238A" w:rsidRDefault="00C21AC4" w:rsidP="0009238A">
      <w:pPr>
        <w:ind w:firstLineChars="200" w:firstLine="600"/>
        <w:rPr>
          <w:rFonts w:ascii="宋体" w:eastAsia="宋体" w:hAnsi="宋体" w:cs="Times New Roman"/>
          <w:sz w:val="30"/>
          <w:szCs w:val="30"/>
        </w:rPr>
      </w:pPr>
      <w:r w:rsidRPr="0009238A">
        <w:rPr>
          <w:rFonts w:ascii="宋体" w:eastAsia="宋体" w:hAnsi="宋体" w:cs="Times New Roman" w:hint="eastAsia"/>
          <w:sz w:val="30"/>
          <w:szCs w:val="30"/>
        </w:rPr>
        <w:t>河海大学2014</w:t>
      </w:r>
      <w:r w:rsidR="00230E00" w:rsidRPr="0009238A">
        <w:rPr>
          <w:rFonts w:ascii="宋体" w:eastAsia="宋体" w:hAnsi="宋体" w:cs="Times New Roman" w:hint="eastAsia"/>
          <w:sz w:val="30"/>
          <w:szCs w:val="30"/>
        </w:rPr>
        <w:t>年收支总预算</w:t>
      </w:r>
      <w:r w:rsidR="00934607" w:rsidRPr="0009238A">
        <w:rPr>
          <w:rFonts w:ascii="宋体" w:eastAsia="宋体" w:hAnsi="宋体" w:cs="Times New Roman" w:hint="eastAsia"/>
          <w:sz w:val="30"/>
          <w:szCs w:val="30"/>
        </w:rPr>
        <w:t>266736.24</w:t>
      </w:r>
      <w:r w:rsidR="00230E00" w:rsidRPr="0009238A">
        <w:rPr>
          <w:rFonts w:ascii="宋体" w:eastAsia="宋体" w:hAnsi="宋体" w:cs="Times New Roman" w:hint="eastAsia"/>
          <w:sz w:val="30"/>
          <w:szCs w:val="30"/>
        </w:rPr>
        <w:t>万</w:t>
      </w:r>
      <w:r w:rsidR="00230E00" w:rsidRPr="00AB5C9F">
        <w:rPr>
          <w:rFonts w:ascii="宋体" w:eastAsia="宋体" w:hAnsi="宋体" w:cs="Times New Roman" w:hint="eastAsia"/>
          <w:sz w:val="30"/>
          <w:szCs w:val="30"/>
        </w:rPr>
        <w:t>元，比</w:t>
      </w:r>
      <w:r w:rsidR="007E5324" w:rsidRPr="00AB5C9F">
        <w:rPr>
          <w:rFonts w:ascii="宋体" w:eastAsia="宋体" w:hAnsi="宋体" w:cs="Times New Roman" w:hint="eastAsia"/>
          <w:sz w:val="30"/>
          <w:szCs w:val="30"/>
        </w:rPr>
        <w:t>上</w:t>
      </w:r>
      <w:r w:rsidR="00230E00" w:rsidRPr="00AB5C9F">
        <w:rPr>
          <w:rFonts w:ascii="宋体" w:eastAsia="宋体" w:hAnsi="宋体" w:cs="Times New Roman" w:hint="eastAsia"/>
          <w:sz w:val="30"/>
          <w:szCs w:val="30"/>
        </w:rPr>
        <w:t>年年初</w:t>
      </w:r>
      <w:r w:rsidR="00230E00" w:rsidRPr="0009238A">
        <w:rPr>
          <w:rFonts w:ascii="宋体" w:eastAsia="宋体" w:hAnsi="宋体" w:cs="Times New Roman" w:hint="eastAsia"/>
          <w:sz w:val="30"/>
          <w:szCs w:val="30"/>
        </w:rPr>
        <w:t>部门预算增加</w:t>
      </w:r>
      <w:r w:rsidR="00BF4695" w:rsidRPr="0009238A">
        <w:rPr>
          <w:rFonts w:ascii="宋体" w:eastAsia="宋体" w:hAnsi="宋体" w:cs="Times New Roman" w:hint="eastAsia"/>
          <w:sz w:val="30"/>
          <w:szCs w:val="30"/>
        </w:rPr>
        <w:t>78473.82</w:t>
      </w:r>
      <w:r w:rsidR="00230E00" w:rsidRPr="0009238A">
        <w:rPr>
          <w:rFonts w:ascii="宋体" w:eastAsia="宋体" w:hAnsi="宋体" w:cs="Times New Roman" w:hint="eastAsia"/>
          <w:sz w:val="30"/>
          <w:szCs w:val="30"/>
        </w:rPr>
        <w:t>万元，其中：财政拨款增加</w:t>
      </w:r>
      <w:r w:rsidR="00BF4695" w:rsidRPr="0009238A">
        <w:rPr>
          <w:rFonts w:ascii="宋体" w:eastAsia="宋体" w:hAnsi="宋体" w:cs="Times New Roman" w:hint="eastAsia"/>
          <w:sz w:val="30"/>
          <w:szCs w:val="30"/>
        </w:rPr>
        <w:t>9663.82万元</w:t>
      </w:r>
      <w:r w:rsidR="00230E00" w:rsidRPr="0009238A">
        <w:rPr>
          <w:rFonts w:ascii="宋体" w:eastAsia="宋体" w:hAnsi="宋体" w:cs="Times New Roman" w:hint="eastAsia"/>
          <w:sz w:val="30"/>
          <w:szCs w:val="30"/>
        </w:rPr>
        <w:t>，</w:t>
      </w:r>
      <w:r w:rsidR="00BF4695" w:rsidRPr="0009238A">
        <w:rPr>
          <w:rFonts w:ascii="宋体" w:eastAsia="宋体" w:hAnsi="宋体" w:cs="Times New Roman" w:hint="eastAsia"/>
          <w:sz w:val="30"/>
          <w:szCs w:val="30"/>
        </w:rPr>
        <w:t>事业收入增加36680万元，经营收入与上年持平，</w:t>
      </w:r>
      <w:r w:rsidR="00BF4695" w:rsidRPr="00107926">
        <w:rPr>
          <w:rFonts w:ascii="宋体" w:eastAsia="宋体" w:hAnsi="宋体" w:cs="Times New Roman" w:hint="eastAsia"/>
          <w:sz w:val="30"/>
          <w:szCs w:val="30"/>
        </w:rPr>
        <w:t>其他收入减少</w:t>
      </w:r>
      <w:r w:rsidR="007366E0" w:rsidRPr="00107926">
        <w:rPr>
          <w:rFonts w:ascii="宋体" w:eastAsia="宋体" w:hAnsi="宋体" w:cs="Times New Roman" w:hint="eastAsia"/>
          <w:sz w:val="30"/>
          <w:szCs w:val="30"/>
        </w:rPr>
        <w:t>1600</w:t>
      </w:r>
      <w:r w:rsidR="00BF4695" w:rsidRPr="00107926">
        <w:rPr>
          <w:rFonts w:ascii="宋体" w:eastAsia="宋体" w:hAnsi="宋体" w:cs="Times New Roman" w:hint="eastAsia"/>
          <w:sz w:val="30"/>
          <w:szCs w:val="30"/>
        </w:rPr>
        <w:t>0万元</w:t>
      </w:r>
      <w:r w:rsidR="004926F4" w:rsidRPr="00107926">
        <w:rPr>
          <w:rFonts w:ascii="宋体" w:eastAsia="宋体" w:hAnsi="宋体" w:cs="Times New Roman" w:hint="eastAsia"/>
          <w:sz w:val="30"/>
          <w:szCs w:val="30"/>
        </w:rPr>
        <w:t>（</w:t>
      </w:r>
      <w:r w:rsidR="00BF4695" w:rsidRPr="00107926">
        <w:rPr>
          <w:rFonts w:ascii="宋体" w:eastAsia="宋体" w:hAnsi="宋体" w:cs="Times New Roman" w:hint="eastAsia"/>
          <w:sz w:val="30"/>
          <w:szCs w:val="30"/>
        </w:rPr>
        <w:t>2014年预算口径有所变化，纵向科研收入</w:t>
      </w:r>
      <w:r w:rsidR="00BF4695" w:rsidRPr="0009238A">
        <w:rPr>
          <w:rFonts w:ascii="宋体" w:eastAsia="宋体" w:hAnsi="宋体" w:cs="Times New Roman" w:hint="eastAsia"/>
          <w:sz w:val="30"/>
          <w:szCs w:val="30"/>
        </w:rPr>
        <w:t>2013年列入其他收入，2014年列入事业收入</w:t>
      </w:r>
      <w:r w:rsidR="004926F4" w:rsidRPr="0009238A">
        <w:rPr>
          <w:rFonts w:ascii="宋体" w:eastAsia="宋体" w:hAnsi="宋体" w:cs="Times New Roman" w:hint="eastAsia"/>
          <w:sz w:val="30"/>
          <w:szCs w:val="30"/>
        </w:rPr>
        <w:t>），用事业基金弥补收支差额8000万元，上年结转经费40130万元，教育支出增加37364.82万元，科学技术支出增加288万元，住房保障支出增加821万元，结转下年经费40000万元。</w:t>
      </w:r>
    </w:p>
    <w:p w:rsidR="00AE6BAC" w:rsidRPr="00D35D30" w:rsidRDefault="001065FE" w:rsidP="00856B3E">
      <w:pPr>
        <w:rPr>
          <w:rFonts w:ascii="宋体" w:eastAsia="宋体" w:hAnsi="宋体" w:cs="Times New Roman"/>
          <w:sz w:val="30"/>
          <w:szCs w:val="30"/>
        </w:rPr>
      </w:pPr>
      <w:r>
        <w:rPr>
          <w:rFonts w:ascii="宋体" w:eastAsia="宋体" w:hAnsi="宋体" w:cs="Times New Roman" w:hint="eastAsia"/>
          <w:sz w:val="32"/>
          <w:szCs w:val="32"/>
        </w:rPr>
        <w:t xml:space="preserve">    </w:t>
      </w:r>
      <w:r w:rsidRPr="00D35D30">
        <w:rPr>
          <w:rFonts w:ascii="宋体" w:eastAsia="宋体" w:hAnsi="宋体" w:cs="Times New Roman" w:hint="eastAsia"/>
          <w:sz w:val="30"/>
          <w:szCs w:val="30"/>
        </w:rPr>
        <w:t>事业收入与其他收入变化较大的原因是，根据新修订的《高等学校财务制度》，部门预算口径有所变化，纵向科研收入原列入其他收入，2014年列入事业收入。</w:t>
      </w:r>
    </w:p>
    <w:p w:rsidR="00747C3F" w:rsidRPr="0009238A" w:rsidRDefault="00230E00" w:rsidP="00856B3E">
      <w:pPr>
        <w:rPr>
          <w:rFonts w:ascii="宋体" w:eastAsia="宋体" w:hAnsi="宋体" w:cs="Times New Roman"/>
          <w:sz w:val="32"/>
          <w:szCs w:val="32"/>
        </w:rPr>
      </w:pPr>
      <w:r w:rsidRPr="00D35D30">
        <w:rPr>
          <w:rFonts w:ascii="宋体" w:eastAsia="宋体" w:hAnsi="宋体" w:cs="Times New Roman" w:hint="eastAsia"/>
          <w:sz w:val="30"/>
          <w:szCs w:val="30"/>
        </w:rPr>
        <w:t>（二）</w:t>
      </w:r>
      <w:r w:rsidR="00EE1078" w:rsidRPr="00D35D30">
        <w:rPr>
          <w:rFonts w:ascii="宋体" w:eastAsia="宋体" w:hAnsi="宋体" w:cs="Times New Roman" w:hint="eastAsia"/>
          <w:sz w:val="30"/>
          <w:szCs w:val="30"/>
        </w:rPr>
        <w:t>收入预算表及情况说明</w:t>
      </w:r>
      <w:r w:rsidR="00856B3E" w:rsidRPr="00D35D30">
        <w:rPr>
          <w:rFonts w:ascii="宋体" w:eastAsia="宋体" w:hAnsi="宋体" w:cs="Times New Roman" w:hint="eastAsia"/>
          <w:sz w:val="30"/>
          <w:szCs w:val="30"/>
        </w:rPr>
        <w:t>（预算表见附</w:t>
      </w:r>
      <w:r w:rsidR="00E11F5C" w:rsidRPr="00D35D30">
        <w:rPr>
          <w:rFonts w:ascii="宋体" w:eastAsia="宋体" w:hAnsi="宋体" w:cs="Times New Roman" w:hint="eastAsia"/>
          <w:sz w:val="30"/>
          <w:szCs w:val="30"/>
        </w:rPr>
        <w:t>表2</w:t>
      </w:r>
      <w:r w:rsidR="00856B3E" w:rsidRPr="00D35D30">
        <w:rPr>
          <w:rFonts w:ascii="宋体" w:eastAsia="宋体" w:hAnsi="宋体" w:cs="Times New Roman" w:hint="eastAsia"/>
          <w:sz w:val="30"/>
          <w:szCs w:val="30"/>
        </w:rPr>
        <w:t>）</w:t>
      </w:r>
    </w:p>
    <w:p w:rsidR="00747C3F" w:rsidRPr="0009238A" w:rsidRDefault="00BF4695" w:rsidP="0009238A">
      <w:pPr>
        <w:ind w:firstLineChars="200" w:firstLine="600"/>
        <w:rPr>
          <w:rFonts w:ascii="宋体" w:eastAsia="宋体" w:hAnsi="宋体" w:cs="Times New Roman"/>
          <w:sz w:val="30"/>
          <w:szCs w:val="30"/>
        </w:rPr>
      </w:pPr>
      <w:r w:rsidRPr="0009238A">
        <w:rPr>
          <w:rFonts w:ascii="宋体" w:eastAsia="宋体" w:hAnsi="宋体" w:cs="Times New Roman" w:hint="eastAsia"/>
          <w:sz w:val="30"/>
          <w:szCs w:val="30"/>
        </w:rPr>
        <w:t>河海大学2014</w:t>
      </w:r>
      <w:r w:rsidR="00747C3F" w:rsidRPr="0009238A">
        <w:rPr>
          <w:rFonts w:ascii="宋体" w:eastAsia="宋体" w:hAnsi="宋体" w:cs="Times New Roman" w:hint="eastAsia"/>
          <w:sz w:val="30"/>
          <w:szCs w:val="30"/>
        </w:rPr>
        <w:t>年</w:t>
      </w:r>
      <w:r w:rsidR="00747C3F" w:rsidRPr="00AB5C9F">
        <w:rPr>
          <w:rFonts w:ascii="宋体" w:eastAsia="宋体" w:hAnsi="宋体" w:cs="Times New Roman" w:hint="eastAsia"/>
          <w:sz w:val="30"/>
          <w:szCs w:val="30"/>
        </w:rPr>
        <w:t>预算</w:t>
      </w:r>
      <w:r w:rsidR="00747C3F" w:rsidRPr="0009238A">
        <w:rPr>
          <w:rFonts w:ascii="宋体" w:eastAsia="宋体" w:hAnsi="宋体" w:cs="Times New Roman" w:hint="eastAsia"/>
          <w:sz w:val="30"/>
          <w:szCs w:val="30"/>
        </w:rPr>
        <w:t>收入</w:t>
      </w:r>
      <w:r w:rsidR="004926F4" w:rsidRPr="0009238A">
        <w:rPr>
          <w:rFonts w:ascii="宋体" w:eastAsia="宋体" w:hAnsi="宋体" w:cs="Times New Roman" w:hint="eastAsia"/>
          <w:sz w:val="30"/>
          <w:szCs w:val="30"/>
        </w:rPr>
        <w:t>266736.24</w:t>
      </w:r>
      <w:r w:rsidR="00747C3F" w:rsidRPr="0009238A">
        <w:rPr>
          <w:rFonts w:ascii="宋体" w:eastAsia="宋体" w:hAnsi="宋体" w:cs="Times New Roman" w:hint="eastAsia"/>
          <w:sz w:val="30"/>
          <w:szCs w:val="30"/>
        </w:rPr>
        <w:t>万元，其中：财政拨款</w:t>
      </w:r>
      <w:r w:rsidR="004926F4" w:rsidRPr="0009238A">
        <w:rPr>
          <w:rFonts w:ascii="宋体" w:eastAsia="宋体" w:hAnsi="宋体" w:cs="Times New Roman" w:hint="eastAsia"/>
          <w:sz w:val="30"/>
          <w:szCs w:val="30"/>
        </w:rPr>
        <w:t>92346.24</w:t>
      </w:r>
      <w:r w:rsidR="00747C3F" w:rsidRPr="0009238A">
        <w:rPr>
          <w:rFonts w:ascii="宋体" w:eastAsia="宋体" w:hAnsi="宋体" w:cs="Times New Roman" w:hint="eastAsia"/>
          <w:sz w:val="30"/>
          <w:szCs w:val="30"/>
        </w:rPr>
        <w:t>万元，占</w:t>
      </w:r>
      <w:r w:rsidR="004926F4" w:rsidRPr="0009238A">
        <w:rPr>
          <w:rFonts w:ascii="宋体" w:eastAsia="宋体" w:hAnsi="宋体" w:cs="Times New Roman" w:hint="eastAsia"/>
          <w:sz w:val="30"/>
          <w:szCs w:val="30"/>
        </w:rPr>
        <w:t>34.62</w:t>
      </w:r>
      <w:r w:rsidR="00747C3F" w:rsidRPr="0009238A">
        <w:rPr>
          <w:rFonts w:ascii="宋体" w:eastAsia="宋体" w:hAnsi="宋体" w:cs="Times New Roman" w:hint="eastAsia"/>
          <w:sz w:val="30"/>
          <w:szCs w:val="30"/>
        </w:rPr>
        <w:t>%；</w:t>
      </w:r>
      <w:r w:rsidR="004926F4" w:rsidRPr="0009238A">
        <w:rPr>
          <w:rFonts w:ascii="宋体" w:eastAsia="宋体" w:hAnsi="宋体" w:cs="Times New Roman" w:hint="eastAsia"/>
          <w:sz w:val="30"/>
          <w:szCs w:val="30"/>
        </w:rPr>
        <w:t>事业收入90000万元，占33.74%；</w:t>
      </w:r>
      <w:r w:rsidR="00037C5C" w:rsidRPr="0009238A">
        <w:rPr>
          <w:rFonts w:ascii="宋体" w:eastAsia="宋体" w:hAnsi="宋体" w:cs="Times New Roman" w:hint="eastAsia"/>
          <w:sz w:val="30"/>
          <w:szCs w:val="30"/>
        </w:rPr>
        <w:t>事业单位经营收入500万元，占0.19%；</w:t>
      </w:r>
      <w:r w:rsidR="004926F4" w:rsidRPr="0009238A">
        <w:rPr>
          <w:rFonts w:ascii="宋体" w:eastAsia="宋体" w:hAnsi="宋体" w:cs="Times New Roman" w:hint="eastAsia"/>
          <w:sz w:val="30"/>
          <w:szCs w:val="30"/>
        </w:rPr>
        <w:t>其他收入357</w:t>
      </w:r>
      <w:r w:rsidR="00037C5C" w:rsidRPr="0009238A">
        <w:rPr>
          <w:rFonts w:ascii="宋体" w:eastAsia="宋体" w:hAnsi="宋体" w:cs="Times New Roman" w:hint="eastAsia"/>
          <w:sz w:val="30"/>
          <w:szCs w:val="30"/>
        </w:rPr>
        <w:t>6</w:t>
      </w:r>
      <w:r w:rsidR="004926F4" w:rsidRPr="0009238A">
        <w:rPr>
          <w:rFonts w:ascii="宋体" w:eastAsia="宋体" w:hAnsi="宋体" w:cs="Times New Roman" w:hint="eastAsia"/>
          <w:sz w:val="30"/>
          <w:szCs w:val="30"/>
        </w:rPr>
        <w:t>0万元，占13.</w:t>
      </w:r>
      <w:r w:rsidR="00037C5C" w:rsidRPr="0009238A">
        <w:rPr>
          <w:rFonts w:ascii="宋体" w:eastAsia="宋体" w:hAnsi="宋体" w:cs="Times New Roman" w:hint="eastAsia"/>
          <w:sz w:val="30"/>
          <w:szCs w:val="30"/>
        </w:rPr>
        <w:t>41</w:t>
      </w:r>
      <w:r w:rsidR="004926F4" w:rsidRPr="0009238A">
        <w:rPr>
          <w:rFonts w:ascii="宋体" w:eastAsia="宋体" w:hAnsi="宋体" w:cs="Times New Roman" w:hint="eastAsia"/>
          <w:sz w:val="30"/>
          <w:szCs w:val="30"/>
        </w:rPr>
        <w:t>%；上年结转40130万元，占15.04%；用事业</w:t>
      </w:r>
      <w:r w:rsidR="00077FB3">
        <w:rPr>
          <w:rFonts w:ascii="宋体" w:eastAsia="宋体" w:hAnsi="宋体" w:cs="Times New Roman" w:hint="eastAsia"/>
          <w:sz w:val="30"/>
          <w:szCs w:val="30"/>
        </w:rPr>
        <w:t>基金</w:t>
      </w:r>
      <w:r w:rsidR="004926F4" w:rsidRPr="0009238A">
        <w:rPr>
          <w:rFonts w:ascii="宋体" w:eastAsia="宋体" w:hAnsi="宋体" w:cs="Times New Roman" w:hint="eastAsia"/>
          <w:sz w:val="30"/>
          <w:szCs w:val="30"/>
        </w:rPr>
        <w:t>弥补收支差额8000万元，占3</w:t>
      </w:r>
      <w:r w:rsidR="00037C5C" w:rsidRPr="0009238A">
        <w:rPr>
          <w:rFonts w:ascii="宋体" w:eastAsia="宋体" w:hAnsi="宋体" w:cs="Times New Roman" w:hint="eastAsia"/>
          <w:sz w:val="30"/>
          <w:szCs w:val="30"/>
        </w:rPr>
        <w:t>.00</w:t>
      </w:r>
      <w:r w:rsidR="004926F4" w:rsidRPr="0009238A">
        <w:rPr>
          <w:rFonts w:ascii="宋体" w:eastAsia="宋体" w:hAnsi="宋体" w:cs="Times New Roman" w:hint="eastAsia"/>
          <w:sz w:val="30"/>
          <w:szCs w:val="30"/>
        </w:rPr>
        <w:t>%</w:t>
      </w:r>
      <w:r w:rsidR="00747C3F" w:rsidRPr="0009238A">
        <w:rPr>
          <w:rFonts w:ascii="宋体" w:eastAsia="宋体" w:hAnsi="宋体" w:cs="Times New Roman" w:hint="eastAsia"/>
          <w:sz w:val="30"/>
          <w:szCs w:val="30"/>
        </w:rPr>
        <w:t>。</w:t>
      </w:r>
    </w:p>
    <w:p w:rsidR="00AE6BAC" w:rsidRDefault="00AE6BAC" w:rsidP="00856B3E">
      <w:pPr>
        <w:rPr>
          <w:rFonts w:ascii="宋体" w:eastAsia="宋体" w:hAnsi="宋体" w:cs="Times New Roman"/>
          <w:sz w:val="32"/>
          <w:szCs w:val="32"/>
        </w:rPr>
      </w:pPr>
    </w:p>
    <w:p w:rsidR="00747C3F" w:rsidRPr="0009238A" w:rsidRDefault="00230E00" w:rsidP="00856B3E">
      <w:pPr>
        <w:rPr>
          <w:rFonts w:ascii="宋体" w:eastAsia="宋体" w:hAnsi="宋体" w:cs="Times New Roman"/>
          <w:sz w:val="32"/>
          <w:szCs w:val="32"/>
        </w:rPr>
      </w:pPr>
      <w:r w:rsidRPr="0009238A">
        <w:rPr>
          <w:rFonts w:ascii="宋体" w:eastAsia="宋体" w:hAnsi="宋体" w:cs="Times New Roman" w:hint="eastAsia"/>
          <w:sz w:val="32"/>
          <w:szCs w:val="32"/>
        </w:rPr>
        <w:t>（三）</w:t>
      </w:r>
      <w:r w:rsidR="00EE1078" w:rsidRPr="0009238A">
        <w:rPr>
          <w:rFonts w:ascii="宋体" w:eastAsia="宋体" w:hAnsi="宋体" w:cs="Times New Roman" w:hint="eastAsia"/>
          <w:sz w:val="32"/>
          <w:szCs w:val="32"/>
        </w:rPr>
        <w:t>支出预算表及情况说明</w:t>
      </w:r>
      <w:r w:rsidR="00856B3E" w:rsidRPr="0009238A">
        <w:rPr>
          <w:rFonts w:ascii="宋体" w:eastAsia="宋体" w:hAnsi="宋体" w:cs="Times New Roman" w:hint="eastAsia"/>
          <w:sz w:val="32"/>
          <w:szCs w:val="32"/>
        </w:rPr>
        <w:t>（预算表见附</w:t>
      </w:r>
      <w:r w:rsidR="00E11F5C">
        <w:rPr>
          <w:rFonts w:ascii="宋体" w:eastAsia="宋体" w:hAnsi="宋体" w:cs="Times New Roman" w:hint="eastAsia"/>
          <w:sz w:val="32"/>
          <w:szCs w:val="32"/>
        </w:rPr>
        <w:t>表3</w:t>
      </w:r>
      <w:r w:rsidR="00856B3E" w:rsidRPr="0009238A">
        <w:rPr>
          <w:rFonts w:ascii="宋体" w:eastAsia="宋体" w:hAnsi="宋体" w:cs="Times New Roman" w:hint="eastAsia"/>
          <w:sz w:val="32"/>
          <w:szCs w:val="32"/>
        </w:rPr>
        <w:t>）</w:t>
      </w:r>
    </w:p>
    <w:p w:rsidR="00747C3F" w:rsidRPr="0009238A" w:rsidRDefault="00AD2E34" w:rsidP="0009238A">
      <w:pPr>
        <w:ind w:firstLineChars="200" w:firstLine="600"/>
        <w:rPr>
          <w:rFonts w:ascii="宋体" w:eastAsia="宋体" w:hAnsi="宋体" w:cs="Times New Roman"/>
          <w:sz w:val="30"/>
          <w:szCs w:val="30"/>
        </w:rPr>
      </w:pPr>
      <w:r w:rsidRPr="0009238A">
        <w:rPr>
          <w:rFonts w:ascii="宋体" w:eastAsia="宋体" w:hAnsi="宋体" w:cs="Times New Roman" w:hint="eastAsia"/>
          <w:sz w:val="30"/>
          <w:szCs w:val="30"/>
        </w:rPr>
        <w:t>河海大学2014</w:t>
      </w:r>
      <w:r w:rsidR="00AB5C9F">
        <w:rPr>
          <w:rFonts w:ascii="宋体" w:eastAsia="宋体" w:hAnsi="宋体" w:cs="Times New Roman" w:hint="eastAsia"/>
          <w:sz w:val="30"/>
          <w:szCs w:val="30"/>
        </w:rPr>
        <w:t>年</w:t>
      </w:r>
      <w:r w:rsidR="00747C3F" w:rsidRPr="0009238A">
        <w:rPr>
          <w:rFonts w:ascii="宋体" w:eastAsia="宋体" w:hAnsi="宋体" w:cs="Times New Roman" w:hint="eastAsia"/>
          <w:sz w:val="30"/>
          <w:szCs w:val="30"/>
        </w:rPr>
        <w:t>预算支出</w:t>
      </w:r>
      <w:r w:rsidRPr="0009238A">
        <w:rPr>
          <w:rFonts w:ascii="宋体" w:eastAsia="宋体" w:hAnsi="宋体" w:cs="Times New Roman" w:hint="eastAsia"/>
          <w:sz w:val="30"/>
          <w:szCs w:val="30"/>
        </w:rPr>
        <w:t>226736.24</w:t>
      </w:r>
      <w:r w:rsidR="00747C3F" w:rsidRPr="0009238A">
        <w:rPr>
          <w:rFonts w:ascii="宋体" w:eastAsia="宋体" w:hAnsi="宋体" w:cs="Times New Roman" w:hint="eastAsia"/>
          <w:sz w:val="30"/>
          <w:szCs w:val="30"/>
        </w:rPr>
        <w:t>万元，其中：</w:t>
      </w:r>
      <w:r w:rsidRPr="0009238A">
        <w:rPr>
          <w:rFonts w:ascii="宋体" w:eastAsia="宋体" w:hAnsi="宋体" w:cs="Times New Roman" w:hint="eastAsia"/>
          <w:sz w:val="30"/>
          <w:szCs w:val="30"/>
        </w:rPr>
        <w:t>教育支出220869.24</w:t>
      </w:r>
      <w:r w:rsidR="00747C3F" w:rsidRPr="0009238A">
        <w:rPr>
          <w:rFonts w:ascii="宋体" w:eastAsia="宋体" w:hAnsi="宋体" w:cs="Times New Roman" w:hint="eastAsia"/>
          <w:sz w:val="30"/>
          <w:szCs w:val="30"/>
        </w:rPr>
        <w:t>万元，占</w:t>
      </w:r>
      <w:r w:rsidRPr="0009238A">
        <w:rPr>
          <w:rFonts w:ascii="宋体" w:eastAsia="宋体" w:hAnsi="宋体" w:cs="Times New Roman" w:hint="eastAsia"/>
          <w:sz w:val="30"/>
          <w:szCs w:val="30"/>
        </w:rPr>
        <w:t>97.41</w:t>
      </w:r>
      <w:r w:rsidR="00747C3F" w:rsidRPr="0009238A">
        <w:rPr>
          <w:rFonts w:ascii="宋体" w:eastAsia="宋体" w:hAnsi="宋体" w:cs="Times New Roman" w:hint="eastAsia"/>
          <w:sz w:val="30"/>
          <w:szCs w:val="30"/>
        </w:rPr>
        <w:t>%；</w:t>
      </w:r>
      <w:r w:rsidRPr="0009238A">
        <w:rPr>
          <w:rFonts w:ascii="宋体" w:eastAsia="宋体" w:hAnsi="宋体" w:cs="Times New Roman" w:hint="eastAsia"/>
          <w:sz w:val="30"/>
          <w:szCs w:val="30"/>
        </w:rPr>
        <w:t>科学技术支出1625万元，占</w:t>
      </w:r>
      <w:r w:rsidR="00F21ADE" w:rsidRPr="0009238A">
        <w:rPr>
          <w:rFonts w:ascii="宋体" w:eastAsia="宋体" w:hAnsi="宋体" w:cs="Times New Roman" w:hint="eastAsia"/>
          <w:sz w:val="30"/>
          <w:szCs w:val="30"/>
        </w:rPr>
        <w:t>0.72</w:t>
      </w:r>
      <w:r w:rsidRPr="0009238A">
        <w:rPr>
          <w:rFonts w:ascii="宋体" w:eastAsia="宋体" w:hAnsi="宋体" w:cs="Times New Roman" w:hint="eastAsia"/>
          <w:sz w:val="30"/>
          <w:szCs w:val="30"/>
        </w:rPr>
        <w:t>%</w:t>
      </w:r>
      <w:r w:rsidR="00F21ADE" w:rsidRPr="0009238A">
        <w:rPr>
          <w:rFonts w:ascii="宋体" w:eastAsia="宋体" w:hAnsi="宋体" w:cs="Times New Roman" w:hint="eastAsia"/>
          <w:sz w:val="30"/>
          <w:szCs w:val="30"/>
        </w:rPr>
        <w:t>；</w:t>
      </w:r>
      <w:r w:rsidR="00F21ADE" w:rsidRPr="0009238A">
        <w:rPr>
          <w:rFonts w:ascii="宋体" w:eastAsia="宋体" w:hAnsi="宋体" w:cs="Times New Roman" w:hint="eastAsia"/>
          <w:sz w:val="30"/>
          <w:szCs w:val="30"/>
        </w:rPr>
        <w:lastRenderedPageBreak/>
        <w:t>住房保障支出4242万元，占1.87%。基本支出92772.42万元，占40.92%；项目支出133463.82万元，占58.86%；经营支出500万元，占0.22%。</w:t>
      </w:r>
      <w:r w:rsidR="00FA3A6A" w:rsidRPr="0009238A">
        <w:rPr>
          <w:rFonts w:ascii="宋体" w:eastAsia="宋体" w:hAnsi="宋体" w:cs="Times New Roman" w:hint="eastAsia"/>
          <w:sz w:val="30"/>
          <w:szCs w:val="30"/>
        </w:rPr>
        <w:t xml:space="preserve"> </w:t>
      </w:r>
    </w:p>
    <w:p w:rsidR="00AE6BAC" w:rsidRDefault="00AE6BAC" w:rsidP="00856B3E">
      <w:pPr>
        <w:rPr>
          <w:rFonts w:ascii="宋体" w:eastAsia="宋体" w:hAnsi="宋体" w:cs="Times New Roman"/>
          <w:sz w:val="30"/>
          <w:szCs w:val="30"/>
        </w:rPr>
      </w:pPr>
    </w:p>
    <w:p w:rsidR="00747C3F" w:rsidRPr="0009238A" w:rsidRDefault="00230E00" w:rsidP="00856B3E">
      <w:pPr>
        <w:rPr>
          <w:rFonts w:ascii="宋体" w:eastAsia="宋体" w:hAnsi="宋体" w:cs="Times New Roman"/>
          <w:sz w:val="30"/>
          <w:szCs w:val="30"/>
        </w:rPr>
      </w:pPr>
      <w:r w:rsidRPr="0009238A">
        <w:rPr>
          <w:rFonts w:ascii="宋体" w:eastAsia="宋体" w:hAnsi="宋体" w:cs="Times New Roman" w:hint="eastAsia"/>
          <w:sz w:val="30"/>
          <w:szCs w:val="30"/>
        </w:rPr>
        <w:t>（四）</w:t>
      </w:r>
      <w:r w:rsidR="00EE1078" w:rsidRPr="0009238A">
        <w:rPr>
          <w:rFonts w:ascii="宋体" w:eastAsia="宋体" w:hAnsi="宋体" w:cs="Times New Roman" w:hint="eastAsia"/>
          <w:sz w:val="30"/>
          <w:szCs w:val="30"/>
        </w:rPr>
        <w:t>财政拨款支出预算表及情况说明</w:t>
      </w:r>
      <w:r w:rsidR="00856B3E" w:rsidRPr="0009238A">
        <w:rPr>
          <w:rFonts w:ascii="宋体" w:eastAsia="宋体" w:hAnsi="宋体" w:cs="Times New Roman" w:hint="eastAsia"/>
          <w:sz w:val="30"/>
          <w:szCs w:val="30"/>
        </w:rPr>
        <w:t>（预算表见附</w:t>
      </w:r>
      <w:r w:rsidR="00E11F5C">
        <w:rPr>
          <w:rFonts w:ascii="宋体" w:eastAsia="宋体" w:hAnsi="宋体" w:cs="Times New Roman" w:hint="eastAsia"/>
          <w:sz w:val="30"/>
          <w:szCs w:val="30"/>
        </w:rPr>
        <w:t>表4</w:t>
      </w:r>
      <w:r w:rsidR="00856B3E" w:rsidRPr="0009238A">
        <w:rPr>
          <w:rFonts w:ascii="宋体" w:eastAsia="宋体" w:hAnsi="宋体" w:cs="Times New Roman" w:hint="eastAsia"/>
          <w:sz w:val="30"/>
          <w:szCs w:val="30"/>
        </w:rPr>
        <w:t>）</w:t>
      </w:r>
    </w:p>
    <w:p w:rsidR="00747C3F" w:rsidRPr="0009238A" w:rsidRDefault="00440D6E" w:rsidP="0009238A">
      <w:pPr>
        <w:ind w:firstLineChars="200" w:firstLine="600"/>
        <w:rPr>
          <w:rFonts w:ascii="宋体" w:eastAsia="宋体" w:hAnsi="宋体" w:cs="Times New Roman"/>
          <w:sz w:val="30"/>
          <w:szCs w:val="30"/>
        </w:rPr>
      </w:pPr>
      <w:r w:rsidRPr="0009238A">
        <w:rPr>
          <w:rFonts w:ascii="宋体" w:eastAsia="宋体" w:hAnsi="宋体" w:cs="Times New Roman" w:hint="eastAsia"/>
          <w:sz w:val="30"/>
          <w:szCs w:val="30"/>
        </w:rPr>
        <w:t>河海大学2014</w:t>
      </w:r>
      <w:r w:rsidR="00EE1078" w:rsidRPr="0009238A">
        <w:rPr>
          <w:rFonts w:ascii="宋体" w:eastAsia="宋体" w:hAnsi="宋体" w:cs="Times New Roman" w:hint="eastAsia"/>
          <w:sz w:val="30"/>
          <w:szCs w:val="30"/>
        </w:rPr>
        <w:t>年</w:t>
      </w:r>
      <w:r w:rsidR="00747C3F" w:rsidRPr="0009238A">
        <w:rPr>
          <w:rFonts w:ascii="宋体" w:eastAsia="宋体" w:hAnsi="宋体" w:cs="Times New Roman" w:hint="eastAsia"/>
          <w:sz w:val="30"/>
          <w:szCs w:val="30"/>
        </w:rPr>
        <w:t>财政拨款支出年初预算数为</w:t>
      </w:r>
      <w:r w:rsidRPr="0009238A">
        <w:rPr>
          <w:rFonts w:ascii="宋体" w:eastAsia="宋体" w:hAnsi="宋体" w:cs="Times New Roman" w:hint="eastAsia"/>
          <w:sz w:val="30"/>
          <w:szCs w:val="30"/>
        </w:rPr>
        <w:t>92346.24</w:t>
      </w:r>
      <w:r w:rsidR="00747C3F" w:rsidRPr="0009238A">
        <w:rPr>
          <w:rFonts w:ascii="宋体" w:eastAsia="宋体" w:hAnsi="宋体" w:cs="Times New Roman" w:hint="eastAsia"/>
          <w:sz w:val="30"/>
          <w:szCs w:val="30"/>
        </w:rPr>
        <w:t>万元，</w:t>
      </w:r>
      <w:r w:rsidRPr="0009238A">
        <w:rPr>
          <w:rFonts w:ascii="宋体" w:eastAsia="宋体" w:hAnsi="宋体" w:cs="Times New Roman" w:hint="eastAsia"/>
          <w:sz w:val="30"/>
          <w:szCs w:val="30"/>
        </w:rPr>
        <w:t>比</w:t>
      </w:r>
      <w:r w:rsidR="00680F83" w:rsidRPr="0009238A">
        <w:rPr>
          <w:rFonts w:ascii="宋体" w:eastAsia="宋体" w:hAnsi="宋体" w:cs="Times New Roman" w:hint="eastAsia"/>
          <w:sz w:val="30"/>
          <w:szCs w:val="30"/>
        </w:rPr>
        <w:t>上</w:t>
      </w:r>
      <w:r w:rsidR="00747C3F" w:rsidRPr="0009238A">
        <w:rPr>
          <w:rFonts w:ascii="宋体" w:eastAsia="宋体" w:hAnsi="宋体" w:cs="Times New Roman" w:hint="eastAsia"/>
          <w:sz w:val="30"/>
          <w:szCs w:val="30"/>
        </w:rPr>
        <w:t>年</w:t>
      </w:r>
      <w:r w:rsidRPr="0009238A">
        <w:rPr>
          <w:rFonts w:ascii="宋体" w:eastAsia="宋体" w:hAnsi="宋体" w:cs="Times New Roman" w:hint="eastAsia"/>
          <w:sz w:val="30"/>
          <w:szCs w:val="30"/>
        </w:rPr>
        <w:t>增加9663.82万元，增长11.69%</w:t>
      </w:r>
      <w:r w:rsidR="00FA3A6A" w:rsidRPr="0009238A">
        <w:rPr>
          <w:rFonts w:ascii="宋体" w:eastAsia="宋体" w:hAnsi="宋体" w:cs="Times New Roman" w:hint="eastAsia"/>
          <w:sz w:val="30"/>
          <w:szCs w:val="30"/>
        </w:rPr>
        <w:t>。</w:t>
      </w:r>
      <w:r w:rsidR="00747C3F" w:rsidRPr="0009238A">
        <w:rPr>
          <w:rFonts w:ascii="宋体" w:eastAsia="宋体" w:hAnsi="宋体" w:cs="Times New Roman" w:hint="eastAsia"/>
          <w:sz w:val="30"/>
          <w:szCs w:val="30"/>
        </w:rPr>
        <w:t>其中：</w:t>
      </w:r>
    </w:p>
    <w:p w:rsidR="009F7C64" w:rsidRPr="0009238A" w:rsidRDefault="009F7C64" w:rsidP="0009238A">
      <w:pPr>
        <w:ind w:firstLineChars="200" w:firstLine="600"/>
        <w:jc w:val="left"/>
        <w:rPr>
          <w:rFonts w:ascii="宋体" w:eastAsia="宋体" w:hAnsi="宋体" w:cs="Times New Roman"/>
          <w:sz w:val="30"/>
          <w:szCs w:val="30"/>
        </w:rPr>
      </w:pPr>
      <w:r w:rsidRPr="0009238A">
        <w:rPr>
          <w:rFonts w:ascii="宋体" w:eastAsia="宋体" w:hAnsi="宋体" w:cs="Times New Roman" w:hint="eastAsia"/>
          <w:sz w:val="30"/>
          <w:szCs w:val="30"/>
        </w:rPr>
        <w:t>1.</w:t>
      </w:r>
      <w:r w:rsidR="00440D6E" w:rsidRPr="0009238A">
        <w:rPr>
          <w:rFonts w:ascii="宋体" w:eastAsia="宋体" w:hAnsi="宋体" w:cs="Times New Roman" w:hint="eastAsia"/>
          <w:sz w:val="30"/>
          <w:szCs w:val="30"/>
        </w:rPr>
        <w:t>高等教育</w:t>
      </w:r>
      <w:r w:rsidR="00747C3F" w:rsidRPr="0009238A">
        <w:rPr>
          <w:rFonts w:ascii="宋体" w:eastAsia="宋体" w:hAnsi="宋体" w:cs="Times New Roman" w:hint="eastAsia"/>
          <w:sz w:val="30"/>
          <w:szCs w:val="30"/>
        </w:rPr>
        <w:t>支出（</w:t>
      </w:r>
      <w:r w:rsidR="00440D6E" w:rsidRPr="0009238A">
        <w:rPr>
          <w:rFonts w:ascii="宋体" w:eastAsia="宋体" w:hAnsi="宋体" w:cs="Times New Roman" w:hint="eastAsia"/>
          <w:sz w:val="30"/>
          <w:szCs w:val="30"/>
        </w:rPr>
        <w:t>2050205</w:t>
      </w:r>
      <w:r w:rsidR="00077FB3">
        <w:rPr>
          <w:rFonts w:ascii="宋体" w:eastAsia="宋体" w:hAnsi="宋体" w:cs="Times New Roman" w:hint="eastAsia"/>
          <w:sz w:val="30"/>
          <w:szCs w:val="30"/>
        </w:rPr>
        <w:t>），</w:t>
      </w:r>
      <w:r w:rsidR="00440D6E" w:rsidRPr="0009238A">
        <w:rPr>
          <w:rFonts w:ascii="宋体" w:eastAsia="宋体" w:hAnsi="宋体" w:cs="Times New Roman" w:hint="eastAsia"/>
          <w:sz w:val="30"/>
          <w:szCs w:val="30"/>
        </w:rPr>
        <w:t>2014</w:t>
      </w:r>
      <w:r w:rsidR="00747C3F" w:rsidRPr="0009238A">
        <w:rPr>
          <w:rFonts w:ascii="宋体" w:eastAsia="宋体" w:hAnsi="宋体" w:cs="Times New Roman" w:hint="eastAsia"/>
          <w:sz w:val="30"/>
          <w:szCs w:val="30"/>
        </w:rPr>
        <w:t>年预算数为</w:t>
      </w:r>
      <w:r w:rsidR="00440D6E" w:rsidRPr="0009238A">
        <w:rPr>
          <w:rFonts w:ascii="宋体" w:eastAsia="宋体" w:hAnsi="宋体" w:cs="Times New Roman" w:hint="eastAsia"/>
          <w:sz w:val="30"/>
          <w:szCs w:val="30"/>
        </w:rPr>
        <w:t>86529.24</w:t>
      </w:r>
      <w:r w:rsidR="00747C3F" w:rsidRPr="0009238A">
        <w:rPr>
          <w:rFonts w:ascii="宋体" w:eastAsia="宋体" w:hAnsi="宋体" w:cs="Times New Roman" w:hint="eastAsia"/>
          <w:sz w:val="30"/>
          <w:szCs w:val="30"/>
        </w:rPr>
        <w:t>万元，比</w:t>
      </w:r>
      <w:r w:rsidR="007E5324" w:rsidRPr="0009238A">
        <w:rPr>
          <w:rFonts w:ascii="宋体" w:eastAsia="宋体" w:hAnsi="宋体" w:cs="Times New Roman" w:hint="eastAsia"/>
          <w:sz w:val="30"/>
          <w:szCs w:val="30"/>
        </w:rPr>
        <w:t>上</w:t>
      </w:r>
      <w:r w:rsidR="00747C3F" w:rsidRPr="0009238A">
        <w:rPr>
          <w:rFonts w:ascii="宋体" w:eastAsia="宋体" w:hAnsi="宋体" w:cs="Times New Roman" w:hint="eastAsia"/>
          <w:sz w:val="30"/>
          <w:szCs w:val="30"/>
        </w:rPr>
        <w:t>年增长</w:t>
      </w:r>
      <w:r w:rsidR="00440D6E" w:rsidRPr="0009238A">
        <w:rPr>
          <w:rFonts w:ascii="宋体" w:eastAsia="宋体" w:hAnsi="宋体" w:cs="Times New Roman" w:hint="eastAsia"/>
          <w:sz w:val="30"/>
          <w:szCs w:val="30"/>
        </w:rPr>
        <w:t>11.04</w:t>
      </w:r>
      <w:r w:rsidR="00747C3F" w:rsidRPr="0009238A">
        <w:rPr>
          <w:rFonts w:ascii="宋体" w:eastAsia="宋体" w:hAnsi="宋体" w:cs="Times New Roman" w:hint="eastAsia"/>
          <w:sz w:val="30"/>
          <w:szCs w:val="30"/>
        </w:rPr>
        <w:t>%。主要原因是</w:t>
      </w:r>
      <w:r w:rsidR="00440D6E" w:rsidRPr="0009238A">
        <w:rPr>
          <w:rFonts w:ascii="宋体" w:eastAsia="宋体" w:hAnsi="宋体" w:cs="Times New Roman" w:hint="eastAsia"/>
          <w:sz w:val="30"/>
          <w:szCs w:val="30"/>
        </w:rPr>
        <w:t>专项经费增加</w:t>
      </w:r>
      <w:r w:rsidR="00747C3F" w:rsidRPr="0009238A">
        <w:rPr>
          <w:rFonts w:ascii="宋体" w:eastAsia="宋体" w:hAnsi="宋体" w:cs="Times New Roman" w:hint="eastAsia"/>
          <w:sz w:val="30"/>
          <w:szCs w:val="30"/>
        </w:rPr>
        <w:t>。</w:t>
      </w:r>
    </w:p>
    <w:p w:rsidR="009F7C64" w:rsidRPr="0009238A" w:rsidRDefault="00440D6E" w:rsidP="0009238A">
      <w:pPr>
        <w:ind w:firstLineChars="200" w:firstLine="600"/>
        <w:rPr>
          <w:rFonts w:ascii="宋体" w:eastAsia="宋体" w:hAnsi="宋体" w:cs="Times New Roman"/>
          <w:sz w:val="30"/>
          <w:szCs w:val="30"/>
        </w:rPr>
      </w:pPr>
      <w:r w:rsidRPr="0009238A">
        <w:rPr>
          <w:rFonts w:ascii="宋体" w:eastAsia="宋体" w:hAnsi="宋体" w:cs="Times New Roman" w:hint="eastAsia"/>
          <w:sz w:val="30"/>
          <w:szCs w:val="30"/>
        </w:rPr>
        <w:t>2.机构运行经费805万元，与上年持平。</w:t>
      </w:r>
    </w:p>
    <w:p w:rsidR="00440D6E" w:rsidRPr="0009238A" w:rsidRDefault="00440D6E" w:rsidP="0009238A">
      <w:pPr>
        <w:ind w:firstLineChars="200" w:firstLine="600"/>
        <w:rPr>
          <w:rFonts w:ascii="宋体" w:eastAsia="宋体" w:hAnsi="宋体" w:cs="Times New Roman"/>
          <w:sz w:val="30"/>
          <w:szCs w:val="30"/>
        </w:rPr>
      </w:pPr>
      <w:r w:rsidRPr="0009238A">
        <w:rPr>
          <w:rFonts w:ascii="宋体" w:eastAsia="宋体" w:hAnsi="宋体" w:cs="Times New Roman" w:hint="eastAsia"/>
          <w:sz w:val="30"/>
          <w:szCs w:val="30"/>
        </w:rPr>
        <w:t>3.重点实验室及相关设施经费770万元，比上年增长44.74%。</w:t>
      </w:r>
    </w:p>
    <w:p w:rsidR="00440D6E" w:rsidRPr="0009238A" w:rsidRDefault="00440D6E" w:rsidP="0009238A">
      <w:pPr>
        <w:ind w:firstLineChars="200" w:firstLine="600"/>
        <w:rPr>
          <w:rFonts w:ascii="宋体" w:eastAsia="宋体" w:hAnsi="宋体" w:cs="Times New Roman"/>
          <w:sz w:val="30"/>
          <w:szCs w:val="30"/>
        </w:rPr>
      </w:pPr>
      <w:r w:rsidRPr="0009238A">
        <w:rPr>
          <w:rFonts w:ascii="宋体" w:eastAsia="宋体" w:hAnsi="宋体" w:cs="Times New Roman" w:hint="eastAsia"/>
          <w:sz w:val="30"/>
          <w:szCs w:val="30"/>
        </w:rPr>
        <w:t>4.住房公积金支出2582万元，比上年增长</w:t>
      </w:r>
      <w:r w:rsidR="00F07F44">
        <w:rPr>
          <w:rFonts w:ascii="宋体" w:eastAsia="宋体" w:hAnsi="宋体" w:cs="Times New Roman" w:hint="eastAsia"/>
          <w:sz w:val="30"/>
          <w:szCs w:val="30"/>
        </w:rPr>
        <w:t>12.26</w:t>
      </w:r>
      <w:r w:rsidRPr="0009238A">
        <w:rPr>
          <w:rFonts w:ascii="宋体" w:eastAsia="宋体" w:hAnsi="宋体" w:cs="Times New Roman" w:hint="eastAsia"/>
          <w:sz w:val="30"/>
          <w:szCs w:val="30"/>
        </w:rPr>
        <w:t>%。</w:t>
      </w:r>
    </w:p>
    <w:p w:rsidR="00440D6E" w:rsidRPr="0009238A" w:rsidRDefault="00440D6E" w:rsidP="0009238A">
      <w:pPr>
        <w:ind w:firstLineChars="200" w:firstLine="600"/>
        <w:rPr>
          <w:rFonts w:ascii="宋体" w:eastAsia="宋体" w:hAnsi="宋体" w:cs="Times New Roman"/>
          <w:sz w:val="30"/>
          <w:szCs w:val="30"/>
        </w:rPr>
      </w:pPr>
      <w:r w:rsidRPr="0009238A">
        <w:rPr>
          <w:rFonts w:ascii="宋体" w:eastAsia="宋体" w:hAnsi="宋体" w:cs="Times New Roman" w:hint="eastAsia"/>
          <w:sz w:val="30"/>
          <w:szCs w:val="30"/>
        </w:rPr>
        <w:t>5.购房补贴支出1660万元，比上年增长48.08%，主要是新教工人数增加。</w:t>
      </w:r>
    </w:p>
    <w:p w:rsidR="00AE6BAC" w:rsidRDefault="00AE6BAC" w:rsidP="00307957">
      <w:pPr>
        <w:ind w:firstLineChars="200" w:firstLine="643"/>
        <w:rPr>
          <w:rFonts w:ascii="宋体" w:eastAsia="宋体" w:hAnsi="宋体" w:cs="Times New Roman"/>
          <w:b/>
          <w:sz w:val="32"/>
          <w:szCs w:val="32"/>
        </w:rPr>
      </w:pPr>
    </w:p>
    <w:p w:rsidR="00747C3F" w:rsidRPr="00307957" w:rsidRDefault="008F2656" w:rsidP="00307957">
      <w:pPr>
        <w:ind w:firstLineChars="200" w:firstLine="643"/>
        <w:rPr>
          <w:rFonts w:ascii="宋体" w:eastAsia="宋体" w:hAnsi="宋体" w:cs="Times New Roman"/>
          <w:b/>
          <w:sz w:val="32"/>
          <w:szCs w:val="32"/>
        </w:rPr>
      </w:pPr>
      <w:r>
        <w:rPr>
          <w:rFonts w:ascii="宋体" w:eastAsia="宋体" w:hAnsi="宋体" w:cs="Times New Roman" w:hint="eastAsia"/>
          <w:b/>
          <w:sz w:val="32"/>
          <w:szCs w:val="32"/>
        </w:rPr>
        <w:t>三</w:t>
      </w:r>
      <w:r w:rsidR="00EE1078" w:rsidRPr="00307957">
        <w:rPr>
          <w:rFonts w:ascii="宋体" w:eastAsia="宋体" w:hAnsi="宋体" w:cs="Times New Roman" w:hint="eastAsia"/>
          <w:b/>
          <w:sz w:val="32"/>
          <w:szCs w:val="32"/>
        </w:rPr>
        <w:t>、</w:t>
      </w:r>
      <w:r w:rsidR="00747C3F" w:rsidRPr="00307957">
        <w:rPr>
          <w:rFonts w:ascii="宋体" w:eastAsia="宋体" w:hAnsi="宋体" w:cs="Times New Roman" w:hint="eastAsia"/>
          <w:b/>
          <w:sz w:val="32"/>
          <w:szCs w:val="32"/>
        </w:rPr>
        <w:t>名词解释</w:t>
      </w:r>
    </w:p>
    <w:p w:rsidR="00747C3F" w:rsidRPr="0009238A" w:rsidRDefault="00747C3F" w:rsidP="0009238A">
      <w:pPr>
        <w:ind w:firstLineChars="200" w:firstLine="640"/>
        <w:rPr>
          <w:rFonts w:ascii="宋体" w:eastAsia="宋体" w:hAnsi="宋体" w:cs="Times New Roman"/>
          <w:sz w:val="30"/>
          <w:szCs w:val="30"/>
        </w:rPr>
      </w:pPr>
      <w:r w:rsidRPr="0009238A">
        <w:rPr>
          <w:rFonts w:ascii="宋体" w:eastAsia="宋体" w:hAnsi="宋体" w:cs="Times New Roman" w:hint="eastAsia"/>
          <w:sz w:val="32"/>
          <w:szCs w:val="32"/>
        </w:rPr>
        <w:t>（一）收入科目</w:t>
      </w:r>
    </w:p>
    <w:p w:rsidR="009F7C64" w:rsidRPr="0009238A" w:rsidRDefault="00747C3F" w:rsidP="0009238A">
      <w:pPr>
        <w:ind w:firstLineChars="200" w:firstLine="600"/>
        <w:rPr>
          <w:rFonts w:ascii="宋体" w:eastAsia="宋体" w:hAnsi="宋体" w:cs="Times New Roman"/>
          <w:sz w:val="30"/>
          <w:szCs w:val="30"/>
        </w:rPr>
      </w:pPr>
      <w:r w:rsidRPr="0009238A">
        <w:rPr>
          <w:rFonts w:ascii="宋体" w:eastAsia="宋体" w:hAnsi="宋体" w:cs="Times New Roman" w:hint="eastAsia"/>
          <w:sz w:val="30"/>
          <w:szCs w:val="30"/>
        </w:rPr>
        <w:t>1.财政拨款收入：指中央财政当年拨付的资金。</w:t>
      </w:r>
    </w:p>
    <w:p w:rsidR="00440D6E" w:rsidRPr="0009238A" w:rsidRDefault="00440D6E" w:rsidP="0009238A">
      <w:pPr>
        <w:ind w:firstLineChars="200" w:firstLine="600"/>
        <w:rPr>
          <w:rFonts w:ascii="宋体" w:eastAsia="宋体" w:hAnsi="宋体" w:cs="Times New Roman"/>
          <w:sz w:val="30"/>
          <w:szCs w:val="30"/>
        </w:rPr>
      </w:pPr>
      <w:r w:rsidRPr="0009238A">
        <w:rPr>
          <w:rFonts w:ascii="宋体" w:eastAsia="宋体" w:hAnsi="宋体" w:cs="Times New Roman" w:hint="eastAsia"/>
          <w:sz w:val="30"/>
          <w:szCs w:val="30"/>
        </w:rPr>
        <w:t>2.事业收入：指高等学校开展教学及辅助活动取得的收入，包括</w:t>
      </w:r>
      <w:r w:rsidR="00856B3E" w:rsidRPr="0009238A">
        <w:rPr>
          <w:rFonts w:ascii="宋体" w:eastAsia="宋体" w:hAnsi="宋体" w:cs="Times New Roman" w:hint="eastAsia"/>
          <w:sz w:val="30"/>
          <w:szCs w:val="30"/>
        </w:rPr>
        <w:t>教育事业收入和科研事业收入。教育事业收入是指</w:t>
      </w:r>
      <w:r w:rsidRPr="0009238A">
        <w:rPr>
          <w:rFonts w:ascii="宋体" w:eastAsia="宋体" w:hAnsi="宋体" w:cs="Times New Roman" w:hint="eastAsia"/>
          <w:sz w:val="30"/>
          <w:szCs w:val="30"/>
        </w:rPr>
        <w:t>通过学历和非学历教育向学生个人或单位收取的学费、住宿费、委托培养费、考试考务费、培训费和其他教育事业收入</w:t>
      </w:r>
      <w:r w:rsidR="00856B3E" w:rsidRPr="0009238A">
        <w:rPr>
          <w:rFonts w:ascii="宋体" w:eastAsia="宋体" w:hAnsi="宋体" w:cs="Times New Roman" w:hint="eastAsia"/>
          <w:sz w:val="30"/>
          <w:szCs w:val="30"/>
        </w:rPr>
        <w:t>。科研事业收入包</w:t>
      </w:r>
      <w:r w:rsidR="00856B3E" w:rsidRPr="0009238A">
        <w:rPr>
          <w:rFonts w:ascii="宋体" w:eastAsia="宋体" w:hAnsi="宋体" w:cs="Times New Roman" w:hint="eastAsia"/>
          <w:sz w:val="30"/>
          <w:szCs w:val="30"/>
        </w:rPr>
        <w:lastRenderedPageBreak/>
        <w:t>括通过承接科研项目、开展科研协作、转化科技成果、进行科技咨询等取得的收入。</w:t>
      </w:r>
    </w:p>
    <w:p w:rsidR="00856B3E" w:rsidRPr="0009238A" w:rsidRDefault="00856B3E" w:rsidP="0009238A">
      <w:pPr>
        <w:ind w:firstLineChars="200" w:firstLine="600"/>
        <w:rPr>
          <w:rFonts w:ascii="宋体" w:eastAsia="宋体" w:hAnsi="宋体" w:cs="Times New Roman"/>
          <w:sz w:val="30"/>
          <w:szCs w:val="30"/>
        </w:rPr>
      </w:pPr>
      <w:r w:rsidRPr="0009238A">
        <w:rPr>
          <w:rFonts w:ascii="宋体" w:eastAsia="宋体" w:hAnsi="宋体" w:cs="Times New Roman" w:hint="eastAsia"/>
          <w:sz w:val="30"/>
          <w:szCs w:val="30"/>
        </w:rPr>
        <w:t>3.经营收入：指高等学校在教学、科研活动及辅助活动之外开展非独立核算经营活动取得的收入。</w:t>
      </w:r>
    </w:p>
    <w:p w:rsidR="00856B3E" w:rsidRPr="0009238A" w:rsidRDefault="00856B3E" w:rsidP="0009238A">
      <w:pPr>
        <w:ind w:firstLineChars="200" w:firstLine="600"/>
        <w:rPr>
          <w:rFonts w:ascii="宋体" w:eastAsia="宋体" w:hAnsi="宋体" w:cs="Times New Roman"/>
          <w:sz w:val="30"/>
          <w:szCs w:val="30"/>
        </w:rPr>
      </w:pPr>
      <w:r w:rsidRPr="0009238A">
        <w:rPr>
          <w:rFonts w:ascii="宋体" w:eastAsia="宋体" w:hAnsi="宋体" w:cs="Times New Roman" w:hint="eastAsia"/>
          <w:sz w:val="30"/>
          <w:szCs w:val="30"/>
        </w:rPr>
        <w:t>4.其他收入：指高等学校除财政拨款收入、事业收入、经营收入以外的各项收入。包括投资收益、银行存款利息收入、租金收入、捐赠收入等。</w:t>
      </w:r>
    </w:p>
    <w:p w:rsidR="00AE6BAC" w:rsidRDefault="00AE6BAC" w:rsidP="0009238A">
      <w:pPr>
        <w:ind w:firstLineChars="200" w:firstLine="640"/>
        <w:rPr>
          <w:rFonts w:ascii="宋体" w:eastAsia="宋体" w:hAnsi="宋体" w:cs="Times New Roman"/>
          <w:sz w:val="32"/>
          <w:szCs w:val="32"/>
        </w:rPr>
      </w:pPr>
    </w:p>
    <w:p w:rsidR="00747C3F" w:rsidRPr="0009238A" w:rsidRDefault="00747C3F" w:rsidP="0009238A">
      <w:pPr>
        <w:ind w:firstLineChars="200" w:firstLine="640"/>
        <w:rPr>
          <w:rFonts w:ascii="宋体" w:eastAsia="宋体" w:hAnsi="宋体" w:cs="Times New Roman"/>
          <w:sz w:val="32"/>
          <w:szCs w:val="32"/>
        </w:rPr>
      </w:pPr>
      <w:r w:rsidRPr="0009238A">
        <w:rPr>
          <w:rFonts w:ascii="宋体" w:eastAsia="宋体" w:hAnsi="宋体" w:cs="Times New Roman" w:hint="eastAsia"/>
          <w:sz w:val="32"/>
          <w:szCs w:val="32"/>
        </w:rPr>
        <w:t>（二）支出科目</w:t>
      </w:r>
    </w:p>
    <w:p w:rsidR="009F7C64" w:rsidRPr="0009238A" w:rsidRDefault="00747C3F" w:rsidP="0009238A">
      <w:pPr>
        <w:ind w:firstLineChars="200" w:firstLine="600"/>
        <w:rPr>
          <w:rFonts w:ascii="宋体" w:eastAsia="宋体" w:hAnsi="宋体" w:cs="Times New Roman"/>
          <w:sz w:val="30"/>
          <w:szCs w:val="30"/>
        </w:rPr>
      </w:pPr>
      <w:r w:rsidRPr="0009238A">
        <w:rPr>
          <w:rFonts w:ascii="宋体" w:eastAsia="宋体" w:hAnsi="宋体" w:cs="Times New Roman" w:hint="eastAsia"/>
          <w:sz w:val="30"/>
          <w:szCs w:val="30"/>
        </w:rPr>
        <w:t>1.</w:t>
      </w:r>
      <w:r w:rsidR="00856B3E" w:rsidRPr="0009238A">
        <w:rPr>
          <w:rFonts w:ascii="宋体" w:eastAsia="宋体" w:hAnsi="宋体" w:cs="Times New Roman" w:hint="eastAsia"/>
          <w:sz w:val="30"/>
          <w:szCs w:val="30"/>
        </w:rPr>
        <w:t>教育支出</w:t>
      </w:r>
      <w:r w:rsidR="00680F83" w:rsidRPr="0009238A">
        <w:rPr>
          <w:rFonts w:ascii="宋体" w:eastAsia="宋体" w:hAnsi="宋体" w:cs="Times New Roman" w:hint="eastAsia"/>
          <w:sz w:val="30"/>
          <w:szCs w:val="30"/>
        </w:rPr>
        <w:t>：反映</w:t>
      </w:r>
      <w:r w:rsidR="00856B3E" w:rsidRPr="0009238A">
        <w:rPr>
          <w:rFonts w:ascii="宋体" w:eastAsia="宋体" w:hAnsi="宋体" w:cs="Times New Roman" w:hint="eastAsia"/>
          <w:sz w:val="30"/>
          <w:szCs w:val="30"/>
        </w:rPr>
        <w:t>高等学校开展各类教学活动和教学辅助活动发生的基本支出和项目支出</w:t>
      </w:r>
      <w:r w:rsidR="00680F83" w:rsidRPr="0009238A">
        <w:rPr>
          <w:rFonts w:ascii="宋体" w:eastAsia="宋体" w:hAnsi="宋体" w:cs="Times New Roman" w:hint="eastAsia"/>
          <w:sz w:val="30"/>
          <w:szCs w:val="30"/>
        </w:rPr>
        <w:t>。</w:t>
      </w:r>
    </w:p>
    <w:p w:rsidR="00856B3E" w:rsidRPr="0009238A" w:rsidRDefault="00856B3E" w:rsidP="0009238A">
      <w:pPr>
        <w:ind w:firstLineChars="200" w:firstLine="600"/>
        <w:rPr>
          <w:rFonts w:ascii="宋体" w:eastAsia="宋体" w:hAnsi="宋体" w:cs="Times New Roman"/>
          <w:sz w:val="30"/>
          <w:szCs w:val="30"/>
        </w:rPr>
      </w:pPr>
      <w:r w:rsidRPr="0009238A">
        <w:rPr>
          <w:rFonts w:ascii="宋体" w:eastAsia="宋体" w:hAnsi="宋体" w:cs="Times New Roman" w:hint="eastAsia"/>
          <w:sz w:val="30"/>
          <w:szCs w:val="30"/>
        </w:rPr>
        <w:t>2.科学技术支出：反映的是类款项为206类的国家拨款科研支出。</w:t>
      </w:r>
    </w:p>
    <w:p w:rsidR="00CE34C8" w:rsidRPr="0009238A" w:rsidRDefault="00856B3E" w:rsidP="0009238A">
      <w:pPr>
        <w:ind w:firstLineChars="200" w:firstLine="600"/>
        <w:rPr>
          <w:rFonts w:ascii="宋体" w:eastAsia="宋体" w:hAnsi="宋体" w:cs="Times New Roman"/>
          <w:sz w:val="30"/>
          <w:szCs w:val="30"/>
        </w:rPr>
      </w:pPr>
      <w:r w:rsidRPr="0009238A">
        <w:rPr>
          <w:rFonts w:ascii="宋体" w:eastAsia="宋体" w:hAnsi="宋体" w:cs="Times New Roman" w:hint="eastAsia"/>
          <w:sz w:val="30"/>
          <w:szCs w:val="30"/>
        </w:rPr>
        <w:t>3.住房保障支出：包括公积金支出和购房补贴支出。</w:t>
      </w:r>
    </w:p>
    <w:sectPr w:rsidR="00CE34C8" w:rsidRPr="0009238A" w:rsidSect="004831D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D2C" w:rsidRDefault="00567D2C" w:rsidP="00DC0A9E">
      <w:r>
        <w:separator/>
      </w:r>
    </w:p>
  </w:endnote>
  <w:endnote w:type="continuationSeparator" w:id="1">
    <w:p w:rsidR="00567D2C" w:rsidRDefault="00567D2C" w:rsidP="00DC0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00391"/>
      <w:docPartObj>
        <w:docPartGallery w:val="Page Numbers (Bottom of Page)"/>
        <w:docPartUnique/>
      </w:docPartObj>
    </w:sdtPr>
    <w:sdtContent>
      <w:p w:rsidR="002F5FCC" w:rsidRDefault="000C78D6">
        <w:pPr>
          <w:pStyle w:val="a5"/>
          <w:jc w:val="center"/>
        </w:pPr>
      </w:p>
    </w:sdtContent>
  </w:sdt>
  <w:p w:rsidR="002F5FCC" w:rsidRDefault="002F5FC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9063"/>
      <w:docPartObj>
        <w:docPartGallery w:val="Page Numbers (Bottom of Page)"/>
        <w:docPartUnique/>
      </w:docPartObj>
    </w:sdtPr>
    <w:sdtContent>
      <w:p w:rsidR="002F5FCC" w:rsidRDefault="000C78D6">
        <w:pPr>
          <w:pStyle w:val="a5"/>
          <w:jc w:val="center"/>
        </w:pPr>
        <w:fldSimple w:instr=" PAGE   \* MERGEFORMAT ">
          <w:r w:rsidR="00D35D30" w:rsidRPr="00D35D30">
            <w:rPr>
              <w:noProof/>
              <w:lang w:val="zh-CN"/>
            </w:rPr>
            <w:t>4</w:t>
          </w:r>
        </w:fldSimple>
      </w:p>
    </w:sdtContent>
  </w:sdt>
  <w:p w:rsidR="002F5FCC" w:rsidRDefault="002F5F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D2C" w:rsidRDefault="00567D2C" w:rsidP="00DC0A9E">
      <w:r>
        <w:separator/>
      </w:r>
    </w:p>
  </w:footnote>
  <w:footnote w:type="continuationSeparator" w:id="1">
    <w:p w:rsidR="00567D2C" w:rsidRDefault="00567D2C" w:rsidP="00DC0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9E0"/>
    <w:multiLevelType w:val="hybridMultilevel"/>
    <w:tmpl w:val="054ECF78"/>
    <w:lvl w:ilvl="0" w:tplc="3B30F3B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59005E7"/>
    <w:multiLevelType w:val="hybridMultilevel"/>
    <w:tmpl w:val="0E08B27E"/>
    <w:lvl w:ilvl="0" w:tplc="F274E090">
      <w:start w:val="1"/>
      <w:numFmt w:val="none"/>
      <w:lvlText w:val="一、"/>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067C03F0"/>
    <w:multiLevelType w:val="hybridMultilevel"/>
    <w:tmpl w:val="9D48630C"/>
    <w:lvl w:ilvl="0" w:tplc="AAFAD6B0">
      <w:start w:val="1"/>
      <w:numFmt w:val="decimal"/>
      <w:lvlText w:val="%1."/>
      <w:lvlJc w:val="left"/>
      <w:pPr>
        <w:ind w:left="1500" w:hanging="9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08927FC2"/>
    <w:multiLevelType w:val="hybridMultilevel"/>
    <w:tmpl w:val="A406008E"/>
    <w:lvl w:ilvl="0" w:tplc="B826302C">
      <w:start w:val="5"/>
      <w:numFmt w:val="none"/>
      <w:lvlText w:val="五、"/>
      <w:lvlJc w:val="left"/>
      <w:pPr>
        <w:ind w:left="3572" w:hanging="297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nsid w:val="101D5396"/>
    <w:multiLevelType w:val="hybridMultilevel"/>
    <w:tmpl w:val="2B7826BC"/>
    <w:lvl w:ilvl="0" w:tplc="0722E0BC">
      <w:start w:val="1"/>
      <w:numFmt w:val="decimal"/>
      <w:lvlText w:val="%1."/>
      <w:lvlJc w:val="left"/>
      <w:pPr>
        <w:ind w:left="1500" w:hanging="9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1A420E8D"/>
    <w:multiLevelType w:val="hybridMultilevel"/>
    <w:tmpl w:val="1632FCE2"/>
    <w:lvl w:ilvl="0" w:tplc="C8367190">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2275183C"/>
    <w:multiLevelType w:val="hybridMultilevel"/>
    <w:tmpl w:val="7554B104"/>
    <w:lvl w:ilvl="0" w:tplc="7C12660C">
      <w:start w:val="4"/>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2A0C5C01"/>
    <w:multiLevelType w:val="hybridMultilevel"/>
    <w:tmpl w:val="9A704AC8"/>
    <w:lvl w:ilvl="0" w:tplc="6472EA4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2C3A6C46"/>
    <w:multiLevelType w:val="hybridMultilevel"/>
    <w:tmpl w:val="3086E47A"/>
    <w:lvl w:ilvl="0" w:tplc="214476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FA2B7C"/>
    <w:multiLevelType w:val="hybridMultilevel"/>
    <w:tmpl w:val="1F44F292"/>
    <w:lvl w:ilvl="0" w:tplc="BB368B28">
      <w:start w:val="5"/>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3D13510D"/>
    <w:multiLevelType w:val="hybridMultilevel"/>
    <w:tmpl w:val="1A64D236"/>
    <w:lvl w:ilvl="0" w:tplc="0908EC9E">
      <w:start w:val="1"/>
      <w:numFmt w:val="decimal"/>
      <w:lvlText w:val="%1."/>
      <w:lvlJc w:val="left"/>
      <w:pPr>
        <w:ind w:left="1500" w:hanging="9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41187308"/>
    <w:multiLevelType w:val="hybridMultilevel"/>
    <w:tmpl w:val="1E006C6A"/>
    <w:lvl w:ilvl="0" w:tplc="CB54FFDC">
      <w:start w:val="1"/>
      <w:numFmt w:val="decimal"/>
      <w:lvlText w:val="%1、"/>
      <w:lvlJc w:val="left"/>
      <w:pPr>
        <w:tabs>
          <w:tab w:val="num" w:pos="1565"/>
        </w:tabs>
        <w:ind w:left="1565" w:hanging="100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2">
    <w:nsid w:val="490A5A4C"/>
    <w:multiLevelType w:val="hybridMultilevel"/>
    <w:tmpl w:val="58925FDC"/>
    <w:lvl w:ilvl="0" w:tplc="F6D29A3C">
      <w:start w:val="2012"/>
      <w:numFmt w:val="decimal"/>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4F6B7532"/>
    <w:multiLevelType w:val="hybridMultilevel"/>
    <w:tmpl w:val="B75E3ABE"/>
    <w:lvl w:ilvl="0" w:tplc="6E7AD964">
      <w:start w:val="1"/>
      <w:numFmt w:val="none"/>
      <w:lvlText w:val="一、"/>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14">
    <w:nsid w:val="5F4C2A56"/>
    <w:multiLevelType w:val="hybridMultilevel"/>
    <w:tmpl w:val="7B2A9F98"/>
    <w:lvl w:ilvl="0" w:tplc="C6E25B78">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61A5374E"/>
    <w:multiLevelType w:val="hybridMultilevel"/>
    <w:tmpl w:val="D2CEA0A2"/>
    <w:lvl w:ilvl="0" w:tplc="4F4A279C">
      <w:start w:val="1"/>
      <w:numFmt w:val="japaneseCounting"/>
      <w:lvlText w:val="%1、"/>
      <w:lvlJc w:val="left"/>
      <w:pPr>
        <w:ind w:left="1360" w:hanging="720"/>
      </w:pPr>
      <w:rPr>
        <w:rFonts w:ascii="黑体" w:eastAsia="黑体" w:hAnsi="黑体" w:hint="default"/>
        <w:b w:val="0"/>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67835382"/>
    <w:multiLevelType w:val="hybridMultilevel"/>
    <w:tmpl w:val="875C7882"/>
    <w:lvl w:ilvl="0" w:tplc="37DECDD2">
      <w:start w:val="1"/>
      <w:numFmt w:val="decimal"/>
      <w:lvlText w:val="%1."/>
      <w:lvlJc w:val="left"/>
      <w:pPr>
        <w:ind w:left="1500" w:hanging="9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nsid w:val="6CF7212E"/>
    <w:multiLevelType w:val="hybridMultilevel"/>
    <w:tmpl w:val="D1C63906"/>
    <w:lvl w:ilvl="0" w:tplc="E132E99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7249231B"/>
    <w:multiLevelType w:val="hybridMultilevel"/>
    <w:tmpl w:val="4B662000"/>
    <w:lvl w:ilvl="0" w:tplc="FCC6E852">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7BCA5A5B"/>
    <w:multiLevelType w:val="hybridMultilevel"/>
    <w:tmpl w:val="858CEF3C"/>
    <w:lvl w:ilvl="0" w:tplc="4948E234">
      <w:start w:val="1"/>
      <w:numFmt w:val="decimal"/>
      <w:lvlText w:val="%1."/>
      <w:lvlJc w:val="left"/>
      <w:pPr>
        <w:ind w:left="1500" w:hanging="9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8"/>
  </w:num>
  <w:num w:numId="2">
    <w:abstractNumId w:val="10"/>
  </w:num>
  <w:num w:numId="3">
    <w:abstractNumId w:val="12"/>
  </w:num>
  <w:num w:numId="4">
    <w:abstractNumId w:val="1"/>
  </w:num>
  <w:num w:numId="5">
    <w:abstractNumId w:val="17"/>
  </w:num>
  <w:num w:numId="6">
    <w:abstractNumId w:val="7"/>
  </w:num>
  <w:num w:numId="7">
    <w:abstractNumId w:val="13"/>
  </w:num>
  <w:num w:numId="8">
    <w:abstractNumId w:val="3"/>
  </w:num>
  <w:num w:numId="9">
    <w:abstractNumId w:val="15"/>
  </w:num>
  <w:num w:numId="10">
    <w:abstractNumId w:val="0"/>
  </w:num>
  <w:num w:numId="11">
    <w:abstractNumId w:val="9"/>
  </w:num>
  <w:num w:numId="12">
    <w:abstractNumId w:val="6"/>
  </w:num>
  <w:num w:numId="13">
    <w:abstractNumId w:val="16"/>
  </w:num>
  <w:num w:numId="14">
    <w:abstractNumId w:val="4"/>
  </w:num>
  <w:num w:numId="15">
    <w:abstractNumId w:val="19"/>
  </w:num>
  <w:num w:numId="16">
    <w:abstractNumId w:val="2"/>
  </w:num>
  <w:num w:numId="17">
    <w:abstractNumId w:val="14"/>
  </w:num>
  <w:num w:numId="18">
    <w:abstractNumId w:val="18"/>
  </w:num>
  <w:num w:numId="19">
    <w:abstractNumId w:val="1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038"/>
    <w:rsid w:val="00001382"/>
    <w:rsid w:val="000101B1"/>
    <w:rsid w:val="000118C2"/>
    <w:rsid w:val="00021CF7"/>
    <w:rsid w:val="000231EC"/>
    <w:rsid w:val="00026592"/>
    <w:rsid w:val="00026FBA"/>
    <w:rsid w:val="00037C5C"/>
    <w:rsid w:val="0005231B"/>
    <w:rsid w:val="000540E2"/>
    <w:rsid w:val="00076715"/>
    <w:rsid w:val="00077FB3"/>
    <w:rsid w:val="00085154"/>
    <w:rsid w:val="00085A9D"/>
    <w:rsid w:val="00091286"/>
    <w:rsid w:val="000913C2"/>
    <w:rsid w:val="0009238A"/>
    <w:rsid w:val="000A7509"/>
    <w:rsid w:val="000C016B"/>
    <w:rsid w:val="000C78D6"/>
    <w:rsid w:val="000D437E"/>
    <w:rsid w:val="000E0DB2"/>
    <w:rsid w:val="000F4589"/>
    <w:rsid w:val="001065FE"/>
    <w:rsid w:val="00107926"/>
    <w:rsid w:val="001145D0"/>
    <w:rsid w:val="00120559"/>
    <w:rsid w:val="00126894"/>
    <w:rsid w:val="00127778"/>
    <w:rsid w:val="00127E62"/>
    <w:rsid w:val="001308F5"/>
    <w:rsid w:val="00132693"/>
    <w:rsid w:val="00132A63"/>
    <w:rsid w:val="00133A76"/>
    <w:rsid w:val="0013441B"/>
    <w:rsid w:val="001369D6"/>
    <w:rsid w:val="0014222E"/>
    <w:rsid w:val="0014593F"/>
    <w:rsid w:val="00151F95"/>
    <w:rsid w:val="00162221"/>
    <w:rsid w:val="00163549"/>
    <w:rsid w:val="001652E6"/>
    <w:rsid w:val="001665F2"/>
    <w:rsid w:val="0017620B"/>
    <w:rsid w:val="0018251E"/>
    <w:rsid w:val="00182F4C"/>
    <w:rsid w:val="0019099A"/>
    <w:rsid w:val="00195FF0"/>
    <w:rsid w:val="001A6508"/>
    <w:rsid w:val="001B0645"/>
    <w:rsid w:val="001B614B"/>
    <w:rsid w:val="001C37DE"/>
    <w:rsid w:val="001C40D2"/>
    <w:rsid w:val="001D0F32"/>
    <w:rsid w:val="001E20FF"/>
    <w:rsid w:val="001E366A"/>
    <w:rsid w:val="001E4115"/>
    <w:rsid w:val="001F4304"/>
    <w:rsid w:val="00200290"/>
    <w:rsid w:val="00200FB2"/>
    <w:rsid w:val="00210167"/>
    <w:rsid w:val="00211C91"/>
    <w:rsid w:val="0021520E"/>
    <w:rsid w:val="00215D45"/>
    <w:rsid w:val="002301BD"/>
    <w:rsid w:val="00230E00"/>
    <w:rsid w:val="00236B1A"/>
    <w:rsid w:val="00240816"/>
    <w:rsid w:val="00242909"/>
    <w:rsid w:val="00243168"/>
    <w:rsid w:val="002435EB"/>
    <w:rsid w:val="00245CB3"/>
    <w:rsid w:val="0025331F"/>
    <w:rsid w:val="002558A8"/>
    <w:rsid w:val="00255E44"/>
    <w:rsid w:val="002669CE"/>
    <w:rsid w:val="00273E75"/>
    <w:rsid w:val="00283CA5"/>
    <w:rsid w:val="002857FE"/>
    <w:rsid w:val="00287FCC"/>
    <w:rsid w:val="0029478A"/>
    <w:rsid w:val="002A60E1"/>
    <w:rsid w:val="002A741B"/>
    <w:rsid w:val="002B110B"/>
    <w:rsid w:val="002B2618"/>
    <w:rsid w:val="002B5042"/>
    <w:rsid w:val="002D1A98"/>
    <w:rsid w:val="002D4C99"/>
    <w:rsid w:val="002D51C5"/>
    <w:rsid w:val="002E1EBA"/>
    <w:rsid w:val="002F0C57"/>
    <w:rsid w:val="002F5FCC"/>
    <w:rsid w:val="00305CC7"/>
    <w:rsid w:val="00305F59"/>
    <w:rsid w:val="003077E1"/>
    <w:rsid w:val="00307957"/>
    <w:rsid w:val="00315800"/>
    <w:rsid w:val="00317998"/>
    <w:rsid w:val="00317D3A"/>
    <w:rsid w:val="003264D1"/>
    <w:rsid w:val="003331C8"/>
    <w:rsid w:val="00341F23"/>
    <w:rsid w:val="00353906"/>
    <w:rsid w:val="00354AF1"/>
    <w:rsid w:val="00366C70"/>
    <w:rsid w:val="0037593F"/>
    <w:rsid w:val="003759D0"/>
    <w:rsid w:val="00380A43"/>
    <w:rsid w:val="003A21CF"/>
    <w:rsid w:val="003A58B8"/>
    <w:rsid w:val="003B089A"/>
    <w:rsid w:val="003B3218"/>
    <w:rsid w:val="003B539E"/>
    <w:rsid w:val="003B70D2"/>
    <w:rsid w:val="003C759D"/>
    <w:rsid w:val="003D386E"/>
    <w:rsid w:val="003D4365"/>
    <w:rsid w:val="003E0626"/>
    <w:rsid w:val="003E2CBB"/>
    <w:rsid w:val="003E7780"/>
    <w:rsid w:val="00402827"/>
    <w:rsid w:val="00404D8A"/>
    <w:rsid w:val="004066A6"/>
    <w:rsid w:val="0040743C"/>
    <w:rsid w:val="004124A0"/>
    <w:rsid w:val="00413ED6"/>
    <w:rsid w:val="004144E4"/>
    <w:rsid w:val="004173E5"/>
    <w:rsid w:val="00421D9D"/>
    <w:rsid w:val="004235F7"/>
    <w:rsid w:val="0043430F"/>
    <w:rsid w:val="00440D6E"/>
    <w:rsid w:val="00443B80"/>
    <w:rsid w:val="0044549C"/>
    <w:rsid w:val="00463A36"/>
    <w:rsid w:val="00476962"/>
    <w:rsid w:val="00481BCD"/>
    <w:rsid w:val="00481F28"/>
    <w:rsid w:val="0048267F"/>
    <w:rsid w:val="004831DA"/>
    <w:rsid w:val="004926F4"/>
    <w:rsid w:val="004A3C54"/>
    <w:rsid w:val="004B36D6"/>
    <w:rsid w:val="004B3E93"/>
    <w:rsid w:val="004C43D3"/>
    <w:rsid w:val="004C49DF"/>
    <w:rsid w:val="004D4497"/>
    <w:rsid w:val="004D5DED"/>
    <w:rsid w:val="004E0536"/>
    <w:rsid w:val="004F07D1"/>
    <w:rsid w:val="004F65AC"/>
    <w:rsid w:val="0050435B"/>
    <w:rsid w:val="00505C64"/>
    <w:rsid w:val="005166B1"/>
    <w:rsid w:val="00516C66"/>
    <w:rsid w:val="0051708F"/>
    <w:rsid w:val="00523BF8"/>
    <w:rsid w:val="00525E7B"/>
    <w:rsid w:val="00531055"/>
    <w:rsid w:val="00537D57"/>
    <w:rsid w:val="0055111B"/>
    <w:rsid w:val="005536A3"/>
    <w:rsid w:val="005570A7"/>
    <w:rsid w:val="00567D2C"/>
    <w:rsid w:val="005723B3"/>
    <w:rsid w:val="0058052E"/>
    <w:rsid w:val="00581D44"/>
    <w:rsid w:val="00593F16"/>
    <w:rsid w:val="00595833"/>
    <w:rsid w:val="005A230B"/>
    <w:rsid w:val="005A2661"/>
    <w:rsid w:val="005C0527"/>
    <w:rsid w:val="005C2378"/>
    <w:rsid w:val="005C5836"/>
    <w:rsid w:val="005D5F3A"/>
    <w:rsid w:val="005E2D88"/>
    <w:rsid w:val="005E5E25"/>
    <w:rsid w:val="005F4022"/>
    <w:rsid w:val="006029E4"/>
    <w:rsid w:val="0061407F"/>
    <w:rsid w:val="00617DCC"/>
    <w:rsid w:val="00633BAC"/>
    <w:rsid w:val="00637AA8"/>
    <w:rsid w:val="006443DF"/>
    <w:rsid w:val="00644E07"/>
    <w:rsid w:val="00653C4C"/>
    <w:rsid w:val="00662BCD"/>
    <w:rsid w:val="00670BA2"/>
    <w:rsid w:val="00680417"/>
    <w:rsid w:val="00680F83"/>
    <w:rsid w:val="00691C0D"/>
    <w:rsid w:val="00697D37"/>
    <w:rsid w:val="006A35DC"/>
    <w:rsid w:val="006A7CB0"/>
    <w:rsid w:val="006C7C70"/>
    <w:rsid w:val="006C7DB1"/>
    <w:rsid w:val="006D6D07"/>
    <w:rsid w:val="006E03F6"/>
    <w:rsid w:val="006E5BB7"/>
    <w:rsid w:val="006E6A18"/>
    <w:rsid w:val="00702B81"/>
    <w:rsid w:val="00715F77"/>
    <w:rsid w:val="007206F2"/>
    <w:rsid w:val="00725628"/>
    <w:rsid w:val="007347A4"/>
    <w:rsid w:val="007366E0"/>
    <w:rsid w:val="00744F90"/>
    <w:rsid w:val="00746311"/>
    <w:rsid w:val="00747C3F"/>
    <w:rsid w:val="00751AE0"/>
    <w:rsid w:val="00755A06"/>
    <w:rsid w:val="00767BBA"/>
    <w:rsid w:val="00767DE1"/>
    <w:rsid w:val="00771E1D"/>
    <w:rsid w:val="00775674"/>
    <w:rsid w:val="00777C3F"/>
    <w:rsid w:val="007920A2"/>
    <w:rsid w:val="00793A24"/>
    <w:rsid w:val="007B00B1"/>
    <w:rsid w:val="007B2C19"/>
    <w:rsid w:val="007B41CF"/>
    <w:rsid w:val="007C541F"/>
    <w:rsid w:val="007D1630"/>
    <w:rsid w:val="007D34C5"/>
    <w:rsid w:val="007D4B48"/>
    <w:rsid w:val="007E0275"/>
    <w:rsid w:val="007E06FD"/>
    <w:rsid w:val="007E5324"/>
    <w:rsid w:val="007F70E9"/>
    <w:rsid w:val="0081164D"/>
    <w:rsid w:val="00813875"/>
    <w:rsid w:val="0082269B"/>
    <w:rsid w:val="008249C1"/>
    <w:rsid w:val="00826FAB"/>
    <w:rsid w:val="00833D9A"/>
    <w:rsid w:val="008356D9"/>
    <w:rsid w:val="0084099B"/>
    <w:rsid w:val="00841FB0"/>
    <w:rsid w:val="0084247F"/>
    <w:rsid w:val="00847C78"/>
    <w:rsid w:val="00856B3E"/>
    <w:rsid w:val="0086624F"/>
    <w:rsid w:val="00866AB6"/>
    <w:rsid w:val="0087011D"/>
    <w:rsid w:val="00870F93"/>
    <w:rsid w:val="008735D7"/>
    <w:rsid w:val="008805D9"/>
    <w:rsid w:val="008A1FEF"/>
    <w:rsid w:val="008A34CA"/>
    <w:rsid w:val="008B794B"/>
    <w:rsid w:val="008C35AB"/>
    <w:rsid w:val="008D1505"/>
    <w:rsid w:val="008E3F6C"/>
    <w:rsid w:val="008F0493"/>
    <w:rsid w:val="008F2656"/>
    <w:rsid w:val="008F4322"/>
    <w:rsid w:val="0090078E"/>
    <w:rsid w:val="00901095"/>
    <w:rsid w:val="00905D9E"/>
    <w:rsid w:val="0090720C"/>
    <w:rsid w:val="009076BE"/>
    <w:rsid w:val="0091346D"/>
    <w:rsid w:val="00913C68"/>
    <w:rsid w:val="00921C0A"/>
    <w:rsid w:val="00927F20"/>
    <w:rsid w:val="00934607"/>
    <w:rsid w:val="00943596"/>
    <w:rsid w:val="00944329"/>
    <w:rsid w:val="00944AC5"/>
    <w:rsid w:val="00945674"/>
    <w:rsid w:val="009537EE"/>
    <w:rsid w:val="009553FF"/>
    <w:rsid w:val="00956972"/>
    <w:rsid w:val="00976775"/>
    <w:rsid w:val="00977F3F"/>
    <w:rsid w:val="009800A8"/>
    <w:rsid w:val="00982E1E"/>
    <w:rsid w:val="009915A5"/>
    <w:rsid w:val="009941CA"/>
    <w:rsid w:val="009954AC"/>
    <w:rsid w:val="009A0B75"/>
    <w:rsid w:val="009A10CA"/>
    <w:rsid w:val="009A2E79"/>
    <w:rsid w:val="009A6210"/>
    <w:rsid w:val="009B1AC5"/>
    <w:rsid w:val="009B3D43"/>
    <w:rsid w:val="009B5291"/>
    <w:rsid w:val="009C0738"/>
    <w:rsid w:val="009C378F"/>
    <w:rsid w:val="009C56C7"/>
    <w:rsid w:val="009C7DF8"/>
    <w:rsid w:val="009D77AD"/>
    <w:rsid w:val="009E3352"/>
    <w:rsid w:val="009E5A5D"/>
    <w:rsid w:val="009F2092"/>
    <w:rsid w:val="009F2571"/>
    <w:rsid w:val="009F7C64"/>
    <w:rsid w:val="00A036CA"/>
    <w:rsid w:val="00A050E1"/>
    <w:rsid w:val="00A07BA0"/>
    <w:rsid w:val="00A15E65"/>
    <w:rsid w:val="00A21073"/>
    <w:rsid w:val="00A2266F"/>
    <w:rsid w:val="00A259CB"/>
    <w:rsid w:val="00A278B3"/>
    <w:rsid w:val="00A33A73"/>
    <w:rsid w:val="00A44467"/>
    <w:rsid w:val="00A445C3"/>
    <w:rsid w:val="00A45EA7"/>
    <w:rsid w:val="00A52F4A"/>
    <w:rsid w:val="00A56038"/>
    <w:rsid w:val="00A61438"/>
    <w:rsid w:val="00A644C7"/>
    <w:rsid w:val="00A6609D"/>
    <w:rsid w:val="00A66760"/>
    <w:rsid w:val="00A67259"/>
    <w:rsid w:val="00A70B77"/>
    <w:rsid w:val="00A77344"/>
    <w:rsid w:val="00A77E3B"/>
    <w:rsid w:val="00A8440C"/>
    <w:rsid w:val="00A87C0F"/>
    <w:rsid w:val="00A90435"/>
    <w:rsid w:val="00A905BF"/>
    <w:rsid w:val="00A93129"/>
    <w:rsid w:val="00A93478"/>
    <w:rsid w:val="00AA2F36"/>
    <w:rsid w:val="00AA50E7"/>
    <w:rsid w:val="00AB0887"/>
    <w:rsid w:val="00AB0AC3"/>
    <w:rsid w:val="00AB5C9F"/>
    <w:rsid w:val="00AB7E69"/>
    <w:rsid w:val="00AC22BE"/>
    <w:rsid w:val="00AC7937"/>
    <w:rsid w:val="00AD0BB8"/>
    <w:rsid w:val="00AD2E34"/>
    <w:rsid w:val="00AD3BCA"/>
    <w:rsid w:val="00AE2A14"/>
    <w:rsid w:val="00AE6BAC"/>
    <w:rsid w:val="00AE7BD1"/>
    <w:rsid w:val="00AF1A4A"/>
    <w:rsid w:val="00AF2439"/>
    <w:rsid w:val="00AF2EA0"/>
    <w:rsid w:val="00AF58E1"/>
    <w:rsid w:val="00B00F25"/>
    <w:rsid w:val="00B01747"/>
    <w:rsid w:val="00B03C2D"/>
    <w:rsid w:val="00B0693F"/>
    <w:rsid w:val="00B15111"/>
    <w:rsid w:val="00B219F5"/>
    <w:rsid w:val="00B2623F"/>
    <w:rsid w:val="00B400A9"/>
    <w:rsid w:val="00B43643"/>
    <w:rsid w:val="00B44A60"/>
    <w:rsid w:val="00B46A53"/>
    <w:rsid w:val="00B534AD"/>
    <w:rsid w:val="00B56481"/>
    <w:rsid w:val="00B61431"/>
    <w:rsid w:val="00B61749"/>
    <w:rsid w:val="00B6684A"/>
    <w:rsid w:val="00B735B7"/>
    <w:rsid w:val="00B75940"/>
    <w:rsid w:val="00B77CE8"/>
    <w:rsid w:val="00B805F5"/>
    <w:rsid w:val="00B8740E"/>
    <w:rsid w:val="00B926F2"/>
    <w:rsid w:val="00B93114"/>
    <w:rsid w:val="00BA0506"/>
    <w:rsid w:val="00BA0A18"/>
    <w:rsid w:val="00BA0A54"/>
    <w:rsid w:val="00BA4558"/>
    <w:rsid w:val="00BB0021"/>
    <w:rsid w:val="00BD1224"/>
    <w:rsid w:val="00BD2F7E"/>
    <w:rsid w:val="00BD6F95"/>
    <w:rsid w:val="00BD7B03"/>
    <w:rsid w:val="00BD7BFA"/>
    <w:rsid w:val="00BF4695"/>
    <w:rsid w:val="00C066D5"/>
    <w:rsid w:val="00C14F75"/>
    <w:rsid w:val="00C173D5"/>
    <w:rsid w:val="00C21AC4"/>
    <w:rsid w:val="00C2250E"/>
    <w:rsid w:val="00C362F5"/>
    <w:rsid w:val="00C36D0B"/>
    <w:rsid w:val="00C378A1"/>
    <w:rsid w:val="00C434BF"/>
    <w:rsid w:val="00C45F9B"/>
    <w:rsid w:val="00C507E9"/>
    <w:rsid w:val="00C54086"/>
    <w:rsid w:val="00C54888"/>
    <w:rsid w:val="00C559DA"/>
    <w:rsid w:val="00C561FB"/>
    <w:rsid w:val="00C6698B"/>
    <w:rsid w:val="00C80A26"/>
    <w:rsid w:val="00C83BBE"/>
    <w:rsid w:val="00C86CEC"/>
    <w:rsid w:val="00C95244"/>
    <w:rsid w:val="00C97EC2"/>
    <w:rsid w:val="00CA020A"/>
    <w:rsid w:val="00CA4F56"/>
    <w:rsid w:val="00CB03A0"/>
    <w:rsid w:val="00CB0D0D"/>
    <w:rsid w:val="00CB5600"/>
    <w:rsid w:val="00CB5DB5"/>
    <w:rsid w:val="00CB641F"/>
    <w:rsid w:val="00CB7819"/>
    <w:rsid w:val="00CC53A9"/>
    <w:rsid w:val="00CD1948"/>
    <w:rsid w:val="00CD3171"/>
    <w:rsid w:val="00CD5DCB"/>
    <w:rsid w:val="00CD7D24"/>
    <w:rsid w:val="00CE1F9D"/>
    <w:rsid w:val="00CE24E4"/>
    <w:rsid w:val="00CE34C8"/>
    <w:rsid w:val="00CE5294"/>
    <w:rsid w:val="00CF25BA"/>
    <w:rsid w:val="00CF28D9"/>
    <w:rsid w:val="00CF40EF"/>
    <w:rsid w:val="00D017F1"/>
    <w:rsid w:val="00D04347"/>
    <w:rsid w:val="00D06F85"/>
    <w:rsid w:val="00D071F3"/>
    <w:rsid w:val="00D10EA2"/>
    <w:rsid w:val="00D2235B"/>
    <w:rsid w:val="00D26051"/>
    <w:rsid w:val="00D2616E"/>
    <w:rsid w:val="00D30049"/>
    <w:rsid w:val="00D33BBE"/>
    <w:rsid w:val="00D35D30"/>
    <w:rsid w:val="00D445B5"/>
    <w:rsid w:val="00D47412"/>
    <w:rsid w:val="00D624D3"/>
    <w:rsid w:val="00D64D91"/>
    <w:rsid w:val="00D65DB1"/>
    <w:rsid w:val="00D77130"/>
    <w:rsid w:val="00D851AF"/>
    <w:rsid w:val="00D87EA9"/>
    <w:rsid w:val="00D9608C"/>
    <w:rsid w:val="00DA0E8A"/>
    <w:rsid w:val="00DB00EB"/>
    <w:rsid w:val="00DB272E"/>
    <w:rsid w:val="00DB59C7"/>
    <w:rsid w:val="00DB7C44"/>
    <w:rsid w:val="00DC0998"/>
    <w:rsid w:val="00DC0A9E"/>
    <w:rsid w:val="00DC6C3E"/>
    <w:rsid w:val="00DC7E1E"/>
    <w:rsid w:val="00DD1350"/>
    <w:rsid w:val="00DD4974"/>
    <w:rsid w:val="00DD5F13"/>
    <w:rsid w:val="00DD692C"/>
    <w:rsid w:val="00DE76C4"/>
    <w:rsid w:val="00DF3296"/>
    <w:rsid w:val="00E11F5C"/>
    <w:rsid w:val="00E212F6"/>
    <w:rsid w:val="00E22549"/>
    <w:rsid w:val="00E22B16"/>
    <w:rsid w:val="00E269FE"/>
    <w:rsid w:val="00E2738A"/>
    <w:rsid w:val="00E274AE"/>
    <w:rsid w:val="00E3632F"/>
    <w:rsid w:val="00E36ABD"/>
    <w:rsid w:val="00E37F89"/>
    <w:rsid w:val="00E4413D"/>
    <w:rsid w:val="00E52068"/>
    <w:rsid w:val="00E52324"/>
    <w:rsid w:val="00E52D8C"/>
    <w:rsid w:val="00E60738"/>
    <w:rsid w:val="00E7075C"/>
    <w:rsid w:val="00E710B4"/>
    <w:rsid w:val="00E75141"/>
    <w:rsid w:val="00E76BA0"/>
    <w:rsid w:val="00E772D5"/>
    <w:rsid w:val="00E8021E"/>
    <w:rsid w:val="00E81E62"/>
    <w:rsid w:val="00E830CE"/>
    <w:rsid w:val="00E92DF7"/>
    <w:rsid w:val="00E96D04"/>
    <w:rsid w:val="00EA1A9E"/>
    <w:rsid w:val="00EA360E"/>
    <w:rsid w:val="00EB25B2"/>
    <w:rsid w:val="00EB5327"/>
    <w:rsid w:val="00ED0B12"/>
    <w:rsid w:val="00ED7D94"/>
    <w:rsid w:val="00EE1078"/>
    <w:rsid w:val="00EE7186"/>
    <w:rsid w:val="00EF0AFD"/>
    <w:rsid w:val="00EF4A05"/>
    <w:rsid w:val="00EF702C"/>
    <w:rsid w:val="00F04C02"/>
    <w:rsid w:val="00F05316"/>
    <w:rsid w:val="00F06C8E"/>
    <w:rsid w:val="00F07F44"/>
    <w:rsid w:val="00F15DF2"/>
    <w:rsid w:val="00F21ADE"/>
    <w:rsid w:val="00F24F61"/>
    <w:rsid w:val="00F25AC5"/>
    <w:rsid w:val="00F40F6E"/>
    <w:rsid w:val="00F418F0"/>
    <w:rsid w:val="00F430E0"/>
    <w:rsid w:val="00F45AC6"/>
    <w:rsid w:val="00F56F0F"/>
    <w:rsid w:val="00F574B2"/>
    <w:rsid w:val="00F57BAF"/>
    <w:rsid w:val="00F66075"/>
    <w:rsid w:val="00F74026"/>
    <w:rsid w:val="00F7704E"/>
    <w:rsid w:val="00F83E7D"/>
    <w:rsid w:val="00F83FA8"/>
    <w:rsid w:val="00F9442F"/>
    <w:rsid w:val="00F97FD4"/>
    <w:rsid w:val="00FA0A87"/>
    <w:rsid w:val="00FA3A6A"/>
    <w:rsid w:val="00FB48B0"/>
    <w:rsid w:val="00FB5F87"/>
    <w:rsid w:val="00FC3C86"/>
    <w:rsid w:val="00FC7013"/>
    <w:rsid w:val="00FD3FE0"/>
    <w:rsid w:val="00FD57E5"/>
    <w:rsid w:val="00FE33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4AD"/>
    <w:pPr>
      <w:widowControl w:val="0"/>
      <w:jc w:val="both"/>
    </w:pPr>
  </w:style>
  <w:style w:type="paragraph" w:styleId="1">
    <w:name w:val="heading 1"/>
    <w:basedOn w:val="a"/>
    <w:next w:val="a"/>
    <w:link w:val="1Char"/>
    <w:uiPriority w:val="9"/>
    <w:qFormat/>
    <w:rsid w:val="0009128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6038"/>
    <w:pPr>
      <w:widowControl w:val="0"/>
      <w:autoSpaceDE w:val="0"/>
      <w:autoSpaceDN w:val="0"/>
      <w:adjustRightInd w:val="0"/>
    </w:pPr>
    <w:rPr>
      <w:rFonts w:ascii="黑体" w:eastAsia="黑体" w:cs="黑体"/>
      <w:color w:val="000000"/>
      <w:kern w:val="0"/>
      <w:sz w:val="24"/>
      <w:szCs w:val="24"/>
    </w:rPr>
  </w:style>
  <w:style w:type="paragraph" w:styleId="a3">
    <w:name w:val="List Paragraph"/>
    <w:basedOn w:val="a"/>
    <w:uiPriority w:val="34"/>
    <w:qFormat/>
    <w:rsid w:val="00CE34C8"/>
    <w:pPr>
      <w:ind w:firstLineChars="200" w:firstLine="420"/>
    </w:pPr>
  </w:style>
  <w:style w:type="paragraph" w:styleId="a4">
    <w:name w:val="header"/>
    <w:basedOn w:val="a"/>
    <w:link w:val="Char"/>
    <w:uiPriority w:val="99"/>
    <w:unhideWhenUsed/>
    <w:rsid w:val="00DC0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0A9E"/>
    <w:rPr>
      <w:sz w:val="18"/>
      <w:szCs w:val="18"/>
    </w:rPr>
  </w:style>
  <w:style w:type="paragraph" w:styleId="a5">
    <w:name w:val="footer"/>
    <w:basedOn w:val="a"/>
    <w:link w:val="Char0"/>
    <w:uiPriority w:val="99"/>
    <w:unhideWhenUsed/>
    <w:rsid w:val="00DC0A9E"/>
    <w:pPr>
      <w:tabs>
        <w:tab w:val="center" w:pos="4153"/>
        <w:tab w:val="right" w:pos="8306"/>
      </w:tabs>
      <w:snapToGrid w:val="0"/>
      <w:jc w:val="left"/>
    </w:pPr>
    <w:rPr>
      <w:sz w:val="18"/>
      <w:szCs w:val="18"/>
    </w:rPr>
  </w:style>
  <w:style w:type="character" w:customStyle="1" w:styleId="Char0">
    <w:name w:val="页脚 Char"/>
    <w:basedOn w:val="a0"/>
    <w:link w:val="a5"/>
    <w:uiPriority w:val="99"/>
    <w:rsid w:val="00DC0A9E"/>
    <w:rPr>
      <w:sz w:val="18"/>
      <w:szCs w:val="18"/>
    </w:rPr>
  </w:style>
  <w:style w:type="paragraph" w:styleId="a6">
    <w:name w:val="Balloon Text"/>
    <w:basedOn w:val="a"/>
    <w:link w:val="Char1"/>
    <w:uiPriority w:val="99"/>
    <w:semiHidden/>
    <w:unhideWhenUsed/>
    <w:rsid w:val="00076715"/>
    <w:rPr>
      <w:sz w:val="18"/>
      <w:szCs w:val="18"/>
    </w:rPr>
  </w:style>
  <w:style w:type="character" w:customStyle="1" w:styleId="Char1">
    <w:name w:val="批注框文本 Char"/>
    <w:basedOn w:val="a0"/>
    <w:link w:val="a6"/>
    <w:uiPriority w:val="99"/>
    <w:semiHidden/>
    <w:rsid w:val="00076715"/>
    <w:rPr>
      <w:sz w:val="18"/>
      <w:szCs w:val="18"/>
    </w:rPr>
  </w:style>
  <w:style w:type="character" w:customStyle="1" w:styleId="1Char">
    <w:name w:val="标题 1 Char"/>
    <w:basedOn w:val="a0"/>
    <w:link w:val="1"/>
    <w:uiPriority w:val="9"/>
    <w:rsid w:val="00091286"/>
    <w:rPr>
      <w:b/>
      <w:bCs/>
      <w:kern w:val="44"/>
      <w:sz w:val="44"/>
      <w:szCs w:val="44"/>
    </w:rPr>
  </w:style>
  <w:style w:type="paragraph" w:customStyle="1" w:styleId="Char2">
    <w:name w:val="Char"/>
    <w:basedOn w:val="a"/>
    <w:rsid w:val="00C21AC4"/>
    <w:rPr>
      <w:rFonts w:ascii="宋体" w:eastAsia="宋体" w:hAnsi="宋体" w:cs="Courier New"/>
      <w:sz w:val="32"/>
      <w:szCs w:val="32"/>
    </w:rPr>
  </w:style>
  <w:style w:type="paragraph" w:styleId="a7">
    <w:name w:val="Normal (Web)"/>
    <w:basedOn w:val="a"/>
    <w:uiPriority w:val="99"/>
    <w:unhideWhenUsed/>
    <w:rsid w:val="00C21A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916234">
      <w:bodyDiv w:val="1"/>
      <w:marLeft w:val="0"/>
      <w:marRight w:val="0"/>
      <w:marTop w:val="0"/>
      <w:marBottom w:val="0"/>
      <w:divBdr>
        <w:top w:val="none" w:sz="0" w:space="0" w:color="auto"/>
        <w:left w:val="none" w:sz="0" w:space="0" w:color="auto"/>
        <w:bottom w:val="none" w:sz="0" w:space="0" w:color="auto"/>
        <w:right w:val="none" w:sz="0" w:space="0" w:color="auto"/>
      </w:divBdr>
    </w:div>
    <w:div w:id="56712840">
      <w:bodyDiv w:val="1"/>
      <w:marLeft w:val="0"/>
      <w:marRight w:val="0"/>
      <w:marTop w:val="0"/>
      <w:marBottom w:val="0"/>
      <w:divBdr>
        <w:top w:val="none" w:sz="0" w:space="0" w:color="auto"/>
        <w:left w:val="none" w:sz="0" w:space="0" w:color="auto"/>
        <w:bottom w:val="none" w:sz="0" w:space="0" w:color="auto"/>
        <w:right w:val="none" w:sz="0" w:space="0" w:color="auto"/>
      </w:divBdr>
    </w:div>
    <w:div w:id="126048875">
      <w:bodyDiv w:val="1"/>
      <w:marLeft w:val="0"/>
      <w:marRight w:val="0"/>
      <w:marTop w:val="0"/>
      <w:marBottom w:val="0"/>
      <w:divBdr>
        <w:top w:val="none" w:sz="0" w:space="0" w:color="auto"/>
        <w:left w:val="none" w:sz="0" w:space="0" w:color="auto"/>
        <w:bottom w:val="none" w:sz="0" w:space="0" w:color="auto"/>
        <w:right w:val="none" w:sz="0" w:space="0" w:color="auto"/>
      </w:divBdr>
    </w:div>
    <w:div w:id="136918511">
      <w:bodyDiv w:val="1"/>
      <w:marLeft w:val="0"/>
      <w:marRight w:val="0"/>
      <w:marTop w:val="0"/>
      <w:marBottom w:val="0"/>
      <w:divBdr>
        <w:top w:val="none" w:sz="0" w:space="0" w:color="auto"/>
        <w:left w:val="none" w:sz="0" w:space="0" w:color="auto"/>
        <w:bottom w:val="none" w:sz="0" w:space="0" w:color="auto"/>
        <w:right w:val="none" w:sz="0" w:space="0" w:color="auto"/>
      </w:divBdr>
    </w:div>
    <w:div w:id="208538903">
      <w:bodyDiv w:val="1"/>
      <w:marLeft w:val="0"/>
      <w:marRight w:val="0"/>
      <w:marTop w:val="0"/>
      <w:marBottom w:val="0"/>
      <w:divBdr>
        <w:top w:val="none" w:sz="0" w:space="0" w:color="auto"/>
        <w:left w:val="none" w:sz="0" w:space="0" w:color="auto"/>
        <w:bottom w:val="none" w:sz="0" w:space="0" w:color="auto"/>
        <w:right w:val="none" w:sz="0" w:space="0" w:color="auto"/>
      </w:divBdr>
    </w:div>
    <w:div w:id="225457045">
      <w:bodyDiv w:val="1"/>
      <w:marLeft w:val="0"/>
      <w:marRight w:val="0"/>
      <w:marTop w:val="0"/>
      <w:marBottom w:val="0"/>
      <w:divBdr>
        <w:top w:val="none" w:sz="0" w:space="0" w:color="auto"/>
        <w:left w:val="none" w:sz="0" w:space="0" w:color="auto"/>
        <w:bottom w:val="none" w:sz="0" w:space="0" w:color="auto"/>
        <w:right w:val="none" w:sz="0" w:space="0" w:color="auto"/>
      </w:divBdr>
    </w:div>
    <w:div w:id="346909047">
      <w:bodyDiv w:val="1"/>
      <w:marLeft w:val="0"/>
      <w:marRight w:val="0"/>
      <w:marTop w:val="0"/>
      <w:marBottom w:val="0"/>
      <w:divBdr>
        <w:top w:val="none" w:sz="0" w:space="0" w:color="auto"/>
        <w:left w:val="none" w:sz="0" w:space="0" w:color="auto"/>
        <w:bottom w:val="none" w:sz="0" w:space="0" w:color="auto"/>
        <w:right w:val="none" w:sz="0" w:space="0" w:color="auto"/>
      </w:divBdr>
    </w:div>
    <w:div w:id="401829711">
      <w:bodyDiv w:val="1"/>
      <w:marLeft w:val="0"/>
      <w:marRight w:val="0"/>
      <w:marTop w:val="0"/>
      <w:marBottom w:val="0"/>
      <w:divBdr>
        <w:top w:val="none" w:sz="0" w:space="0" w:color="auto"/>
        <w:left w:val="none" w:sz="0" w:space="0" w:color="auto"/>
        <w:bottom w:val="none" w:sz="0" w:space="0" w:color="auto"/>
        <w:right w:val="none" w:sz="0" w:space="0" w:color="auto"/>
      </w:divBdr>
    </w:div>
    <w:div w:id="481389749">
      <w:bodyDiv w:val="1"/>
      <w:marLeft w:val="0"/>
      <w:marRight w:val="0"/>
      <w:marTop w:val="0"/>
      <w:marBottom w:val="0"/>
      <w:divBdr>
        <w:top w:val="none" w:sz="0" w:space="0" w:color="auto"/>
        <w:left w:val="none" w:sz="0" w:space="0" w:color="auto"/>
        <w:bottom w:val="none" w:sz="0" w:space="0" w:color="auto"/>
        <w:right w:val="none" w:sz="0" w:space="0" w:color="auto"/>
      </w:divBdr>
    </w:div>
    <w:div w:id="508839282">
      <w:bodyDiv w:val="1"/>
      <w:marLeft w:val="0"/>
      <w:marRight w:val="0"/>
      <w:marTop w:val="0"/>
      <w:marBottom w:val="0"/>
      <w:divBdr>
        <w:top w:val="none" w:sz="0" w:space="0" w:color="auto"/>
        <w:left w:val="none" w:sz="0" w:space="0" w:color="auto"/>
        <w:bottom w:val="none" w:sz="0" w:space="0" w:color="auto"/>
        <w:right w:val="none" w:sz="0" w:space="0" w:color="auto"/>
      </w:divBdr>
    </w:div>
    <w:div w:id="509367283">
      <w:bodyDiv w:val="1"/>
      <w:marLeft w:val="0"/>
      <w:marRight w:val="0"/>
      <w:marTop w:val="0"/>
      <w:marBottom w:val="0"/>
      <w:divBdr>
        <w:top w:val="none" w:sz="0" w:space="0" w:color="auto"/>
        <w:left w:val="none" w:sz="0" w:space="0" w:color="auto"/>
        <w:bottom w:val="none" w:sz="0" w:space="0" w:color="auto"/>
        <w:right w:val="none" w:sz="0" w:space="0" w:color="auto"/>
      </w:divBdr>
    </w:div>
    <w:div w:id="547955928">
      <w:bodyDiv w:val="1"/>
      <w:marLeft w:val="0"/>
      <w:marRight w:val="0"/>
      <w:marTop w:val="0"/>
      <w:marBottom w:val="0"/>
      <w:divBdr>
        <w:top w:val="none" w:sz="0" w:space="0" w:color="auto"/>
        <w:left w:val="none" w:sz="0" w:space="0" w:color="auto"/>
        <w:bottom w:val="none" w:sz="0" w:space="0" w:color="auto"/>
        <w:right w:val="none" w:sz="0" w:space="0" w:color="auto"/>
      </w:divBdr>
    </w:div>
    <w:div w:id="572810760">
      <w:bodyDiv w:val="1"/>
      <w:marLeft w:val="0"/>
      <w:marRight w:val="0"/>
      <w:marTop w:val="0"/>
      <w:marBottom w:val="0"/>
      <w:divBdr>
        <w:top w:val="none" w:sz="0" w:space="0" w:color="auto"/>
        <w:left w:val="none" w:sz="0" w:space="0" w:color="auto"/>
        <w:bottom w:val="none" w:sz="0" w:space="0" w:color="auto"/>
        <w:right w:val="none" w:sz="0" w:space="0" w:color="auto"/>
      </w:divBdr>
    </w:div>
    <w:div w:id="593782858">
      <w:bodyDiv w:val="1"/>
      <w:marLeft w:val="0"/>
      <w:marRight w:val="0"/>
      <w:marTop w:val="0"/>
      <w:marBottom w:val="0"/>
      <w:divBdr>
        <w:top w:val="none" w:sz="0" w:space="0" w:color="auto"/>
        <w:left w:val="none" w:sz="0" w:space="0" w:color="auto"/>
        <w:bottom w:val="none" w:sz="0" w:space="0" w:color="auto"/>
        <w:right w:val="none" w:sz="0" w:space="0" w:color="auto"/>
      </w:divBdr>
    </w:div>
    <w:div w:id="619579724">
      <w:bodyDiv w:val="1"/>
      <w:marLeft w:val="0"/>
      <w:marRight w:val="0"/>
      <w:marTop w:val="0"/>
      <w:marBottom w:val="0"/>
      <w:divBdr>
        <w:top w:val="none" w:sz="0" w:space="0" w:color="auto"/>
        <w:left w:val="none" w:sz="0" w:space="0" w:color="auto"/>
        <w:bottom w:val="none" w:sz="0" w:space="0" w:color="auto"/>
        <w:right w:val="none" w:sz="0" w:space="0" w:color="auto"/>
      </w:divBdr>
    </w:div>
    <w:div w:id="637220344">
      <w:bodyDiv w:val="1"/>
      <w:marLeft w:val="0"/>
      <w:marRight w:val="0"/>
      <w:marTop w:val="0"/>
      <w:marBottom w:val="0"/>
      <w:divBdr>
        <w:top w:val="none" w:sz="0" w:space="0" w:color="auto"/>
        <w:left w:val="none" w:sz="0" w:space="0" w:color="auto"/>
        <w:bottom w:val="none" w:sz="0" w:space="0" w:color="auto"/>
        <w:right w:val="none" w:sz="0" w:space="0" w:color="auto"/>
      </w:divBdr>
    </w:div>
    <w:div w:id="662465757">
      <w:bodyDiv w:val="1"/>
      <w:marLeft w:val="0"/>
      <w:marRight w:val="0"/>
      <w:marTop w:val="0"/>
      <w:marBottom w:val="0"/>
      <w:divBdr>
        <w:top w:val="none" w:sz="0" w:space="0" w:color="auto"/>
        <w:left w:val="none" w:sz="0" w:space="0" w:color="auto"/>
        <w:bottom w:val="none" w:sz="0" w:space="0" w:color="auto"/>
        <w:right w:val="none" w:sz="0" w:space="0" w:color="auto"/>
      </w:divBdr>
    </w:div>
    <w:div w:id="695279734">
      <w:bodyDiv w:val="1"/>
      <w:marLeft w:val="0"/>
      <w:marRight w:val="0"/>
      <w:marTop w:val="0"/>
      <w:marBottom w:val="0"/>
      <w:divBdr>
        <w:top w:val="none" w:sz="0" w:space="0" w:color="auto"/>
        <w:left w:val="none" w:sz="0" w:space="0" w:color="auto"/>
        <w:bottom w:val="none" w:sz="0" w:space="0" w:color="auto"/>
        <w:right w:val="none" w:sz="0" w:space="0" w:color="auto"/>
      </w:divBdr>
    </w:div>
    <w:div w:id="718407356">
      <w:bodyDiv w:val="1"/>
      <w:marLeft w:val="0"/>
      <w:marRight w:val="0"/>
      <w:marTop w:val="0"/>
      <w:marBottom w:val="0"/>
      <w:divBdr>
        <w:top w:val="none" w:sz="0" w:space="0" w:color="auto"/>
        <w:left w:val="none" w:sz="0" w:space="0" w:color="auto"/>
        <w:bottom w:val="none" w:sz="0" w:space="0" w:color="auto"/>
        <w:right w:val="none" w:sz="0" w:space="0" w:color="auto"/>
      </w:divBdr>
    </w:div>
    <w:div w:id="743650922">
      <w:bodyDiv w:val="1"/>
      <w:marLeft w:val="0"/>
      <w:marRight w:val="0"/>
      <w:marTop w:val="0"/>
      <w:marBottom w:val="0"/>
      <w:divBdr>
        <w:top w:val="none" w:sz="0" w:space="0" w:color="auto"/>
        <w:left w:val="none" w:sz="0" w:space="0" w:color="auto"/>
        <w:bottom w:val="none" w:sz="0" w:space="0" w:color="auto"/>
        <w:right w:val="none" w:sz="0" w:space="0" w:color="auto"/>
      </w:divBdr>
    </w:div>
    <w:div w:id="757365805">
      <w:bodyDiv w:val="1"/>
      <w:marLeft w:val="0"/>
      <w:marRight w:val="0"/>
      <w:marTop w:val="0"/>
      <w:marBottom w:val="0"/>
      <w:divBdr>
        <w:top w:val="none" w:sz="0" w:space="0" w:color="auto"/>
        <w:left w:val="none" w:sz="0" w:space="0" w:color="auto"/>
        <w:bottom w:val="none" w:sz="0" w:space="0" w:color="auto"/>
        <w:right w:val="none" w:sz="0" w:space="0" w:color="auto"/>
      </w:divBdr>
    </w:div>
    <w:div w:id="785465389">
      <w:bodyDiv w:val="1"/>
      <w:marLeft w:val="0"/>
      <w:marRight w:val="0"/>
      <w:marTop w:val="0"/>
      <w:marBottom w:val="0"/>
      <w:divBdr>
        <w:top w:val="none" w:sz="0" w:space="0" w:color="auto"/>
        <w:left w:val="none" w:sz="0" w:space="0" w:color="auto"/>
        <w:bottom w:val="none" w:sz="0" w:space="0" w:color="auto"/>
        <w:right w:val="none" w:sz="0" w:space="0" w:color="auto"/>
      </w:divBdr>
    </w:div>
    <w:div w:id="786582158">
      <w:bodyDiv w:val="1"/>
      <w:marLeft w:val="0"/>
      <w:marRight w:val="0"/>
      <w:marTop w:val="0"/>
      <w:marBottom w:val="0"/>
      <w:divBdr>
        <w:top w:val="none" w:sz="0" w:space="0" w:color="auto"/>
        <w:left w:val="none" w:sz="0" w:space="0" w:color="auto"/>
        <w:bottom w:val="none" w:sz="0" w:space="0" w:color="auto"/>
        <w:right w:val="none" w:sz="0" w:space="0" w:color="auto"/>
      </w:divBdr>
    </w:div>
    <w:div w:id="832330369">
      <w:bodyDiv w:val="1"/>
      <w:marLeft w:val="0"/>
      <w:marRight w:val="0"/>
      <w:marTop w:val="0"/>
      <w:marBottom w:val="0"/>
      <w:divBdr>
        <w:top w:val="none" w:sz="0" w:space="0" w:color="auto"/>
        <w:left w:val="none" w:sz="0" w:space="0" w:color="auto"/>
        <w:bottom w:val="none" w:sz="0" w:space="0" w:color="auto"/>
        <w:right w:val="none" w:sz="0" w:space="0" w:color="auto"/>
      </w:divBdr>
    </w:div>
    <w:div w:id="883370812">
      <w:bodyDiv w:val="1"/>
      <w:marLeft w:val="0"/>
      <w:marRight w:val="0"/>
      <w:marTop w:val="0"/>
      <w:marBottom w:val="0"/>
      <w:divBdr>
        <w:top w:val="none" w:sz="0" w:space="0" w:color="auto"/>
        <w:left w:val="none" w:sz="0" w:space="0" w:color="auto"/>
        <w:bottom w:val="none" w:sz="0" w:space="0" w:color="auto"/>
        <w:right w:val="none" w:sz="0" w:space="0" w:color="auto"/>
      </w:divBdr>
    </w:div>
    <w:div w:id="909312446">
      <w:bodyDiv w:val="1"/>
      <w:marLeft w:val="0"/>
      <w:marRight w:val="0"/>
      <w:marTop w:val="0"/>
      <w:marBottom w:val="0"/>
      <w:divBdr>
        <w:top w:val="none" w:sz="0" w:space="0" w:color="auto"/>
        <w:left w:val="none" w:sz="0" w:space="0" w:color="auto"/>
        <w:bottom w:val="none" w:sz="0" w:space="0" w:color="auto"/>
        <w:right w:val="none" w:sz="0" w:space="0" w:color="auto"/>
      </w:divBdr>
    </w:div>
    <w:div w:id="917401721">
      <w:bodyDiv w:val="1"/>
      <w:marLeft w:val="0"/>
      <w:marRight w:val="0"/>
      <w:marTop w:val="0"/>
      <w:marBottom w:val="0"/>
      <w:divBdr>
        <w:top w:val="none" w:sz="0" w:space="0" w:color="auto"/>
        <w:left w:val="none" w:sz="0" w:space="0" w:color="auto"/>
        <w:bottom w:val="none" w:sz="0" w:space="0" w:color="auto"/>
        <w:right w:val="none" w:sz="0" w:space="0" w:color="auto"/>
      </w:divBdr>
    </w:div>
    <w:div w:id="966006004">
      <w:bodyDiv w:val="1"/>
      <w:marLeft w:val="0"/>
      <w:marRight w:val="0"/>
      <w:marTop w:val="0"/>
      <w:marBottom w:val="0"/>
      <w:divBdr>
        <w:top w:val="none" w:sz="0" w:space="0" w:color="auto"/>
        <w:left w:val="none" w:sz="0" w:space="0" w:color="auto"/>
        <w:bottom w:val="none" w:sz="0" w:space="0" w:color="auto"/>
        <w:right w:val="none" w:sz="0" w:space="0" w:color="auto"/>
      </w:divBdr>
    </w:div>
    <w:div w:id="1042365899">
      <w:bodyDiv w:val="1"/>
      <w:marLeft w:val="0"/>
      <w:marRight w:val="0"/>
      <w:marTop w:val="0"/>
      <w:marBottom w:val="0"/>
      <w:divBdr>
        <w:top w:val="none" w:sz="0" w:space="0" w:color="auto"/>
        <w:left w:val="none" w:sz="0" w:space="0" w:color="auto"/>
        <w:bottom w:val="none" w:sz="0" w:space="0" w:color="auto"/>
        <w:right w:val="none" w:sz="0" w:space="0" w:color="auto"/>
      </w:divBdr>
    </w:div>
    <w:div w:id="1116290550">
      <w:bodyDiv w:val="1"/>
      <w:marLeft w:val="0"/>
      <w:marRight w:val="0"/>
      <w:marTop w:val="0"/>
      <w:marBottom w:val="0"/>
      <w:divBdr>
        <w:top w:val="none" w:sz="0" w:space="0" w:color="auto"/>
        <w:left w:val="none" w:sz="0" w:space="0" w:color="auto"/>
        <w:bottom w:val="none" w:sz="0" w:space="0" w:color="auto"/>
        <w:right w:val="none" w:sz="0" w:space="0" w:color="auto"/>
      </w:divBdr>
    </w:div>
    <w:div w:id="1158767057">
      <w:bodyDiv w:val="1"/>
      <w:marLeft w:val="0"/>
      <w:marRight w:val="0"/>
      <w:marTop w:val="0"/>
      <w:marBottom w:val="0"/>
      <w:divBdr>
        <w:top w:val="none" w:sz="0" w:space="0" w:color="auto"/>
        <w:left w:val="none" w:sz="0" w:space="0" w:color="auto"/>
        <w:bottom w:val="none" w:sz="0" w:space="0" w:color="auto"/>
        <w:right w:val="none" w:sz="0" w:space="0" w:color="auto"/>
      </w:divBdr>
    </w:div>
    <w:div w:id="1186598853">
      <w:bodyDiv w:val="1"/>
      <w:marLeft w:val="0"/>
      <w:marRight w:val="0"/>
      <w:marTop w:val="0"/>
      <w:marBottom w:val="0"/>
      <w:divBdr>
        <w:top w:val="none" w:sz="0" w:space="0" w:color="auto"/>
        <w:left w:val="none" w:sz="0" w:space="0" w:color="auto"/>
        <w:bottom w:val="none" w:sz="0" w:space="0" w:color="auto"/>
        <w:right w:val="none" w:sz="0" w:space="0" w:color="auto"/>
      </w:divBdr>
    </w:div>
    <w:div w:id="1264804730">
      <w:bodyDiv w:val="1"/>
      <w:marLeft w:val="0"/>
      <w:marRight w:val="0"/>
      <w:marTop w:val="0"/>
      <w:marBottom w:val="0"/>
      <w:divBdr>
        <w:top w:val="none" w:sz="0" w:space="0" w:color="auto"/>
        <w:left w:val="none" w:sz="0" w:space="0" w:color="auto"/>
        <w:bottom w:val="none" w:sz="0" w:space="0" w:color="auto"/>
        <w:right w:val="none" w:sz="0" w:space="0" w:color="auto"/>
      </w:divBdr>
    </w:div>
    <w:div w:id="1311713175">
      <w:bodyDiv w:val="1"/>
      <w:marLeft w:val="0"/>
      <w:marRight w:val="0"/>
      <w:marTop w:val="0"/>
      <w:marBottom w:val="0"/>
      <w:divBdr>
        <w:top w:val="none" w:sz="0" w:space="0" w:color="auto"/>
        <w:left w:val="none" w:sz="0" w:space="0" w:color="auto"/>
        <w:bottom w:val="none" w:sz="0" w:space="0" w:color="auto"/>
        <w:right w:val="none" w:sz="0" w:space="0" w:color="auto"/>
      </w:divBdr>
    </w:div>
    <w:div w:id="1318462807">
      <w:bodyDiv w:val="1"/>
      <w:marLeft w:val="0"/>
      <w:marRight w:val="0"/>
      <w:marTop w:val="0"/>
      <w:marBottom w:val="0"/>
      <w:divBdr>
        <w:top w:val="none" w:sz="0" w:space="0" w:color="auto"/>
        <w:left w:val="none" w:sz="0" w:space="0" w:color="auto"/>
        <w:bottom w:val="none" w:sz="0" w:space="0" w:color="auto"/>
        <w:right w:val="none" w:sz="0" w:space="0" w:color="auto"/>
      </w:divBdr>
    </w:div>
    <w:div w:id="1384138700">
      <w:bodyDiv w:val="1"/>
      <w:marLeft w:val="0"/>
      <w:marRight w:val="0"/>
      <w:marTop w:val="0"/>
      <w:marBottom w:val="0"/>
      <w:divBdr>
        <w:top w:val="none" w:sz="0" w:space="0" w:color="auto"/>
        <w:left w:val="none" w:sz="0" w:space="0" w:color="auto"/>
        <w:bottom w:val="none" w:sz="0" w:space="0" w:color="auto"/>
        <w:right w:val="none" w:sz="0" w:space="0" w:color="auto"/>
      </w:divBdr>
    </w:div>
    <w:div w:id="1386643246">
      <w:bodyDiv w:val="1"/>
      <w:marLeft w:val="0"/>
      <w:marRight w:val="0"/>
      <w:marTop w:val="0"/>
      <w:marBottom w:val="0"/>
      <w:divBdr>
        <w:top w:val="none" w:sz="0" w:space="0" w:color="auto"/>
        <w:left w:val="none" w:sz="0" w:space="0" w:color="auto"/>
        <w:bottom w:val="none" w:sz="0" w:space="0" w:color="auto"/>
        <w:right w:val="none" w:sz="0" w:space="0" w:color="auto"/>
      </w:divBdr>
    </w:div>
    <w:div w:id="1391079043">
      <w:bodyDiv w:val="1"/>
      <w:marLeft w:val="0"/>
      <w:marRight w:val="0"/>
      <w:marTop w:val="0"/>
      <w:marBottom w:val="0"/>
      <w:divBdr>
        <w:top w:val="none" w:sz="0" w:space="0" w:color="auto"/>
        <w:left w:val="none" w:sz="0" w:space="0" w:color="auto"/>
        <w:bottom w:val="none" w:sz="0" w:space="0" w:color="auto"/>
        <w:right w:val="none" w:sz="0" w:space="0" w:color="auto"/>
      </w:divBdr>
    </w:div>
    <w:div w:id="1411779867">
      <w:bodyDiv w:val="1"/>
      <w:marLeft w:val="0"/>
      <w:marRight w:val="0"/>
      <w:marTop w:val="0"/>
      <w:marBottom w:val="0"/>
      <w:divBdr>
        <w:top w:val="none" w:sz="0" w:space="0" w:color="auto"/>
        <w:left w:val="none" w:sz="0" w:space="0" w:color="auto"/>
        <w:bottom w:val="none" w:sz="0" w:space="0" w:color="auto"/>
        <w:right w:val="none" w:sz="0" w:space="0" w:color="auto"/>
      </w:divBdr>
    </w:div>
    <w:div w:id="1457138787">
      <w:bodyDiv w:val="1"/>
      <w:marLeft w:val="0"/>
      <w:marRight w:val="0"/>
      <w:marTop w:val="0"/>
      <w:marBottom w:val="0"/>
      <w:divBdr>
        <w:top w:val="none" w:sz="0" w:space="0" w:color="auto"/>
        <w:left w:val="none" w:sz="0" w:space="0" w:color="auto"/>
        <w:bottom w:val="none" w:sz="0" w:space="0" w:color="auto"/>
        <w:right w:val="none" w:sz="0" w:space="0" w:color="auto"/>
      </w:divBdr>
    </w:div>
    <w:div w:id="1532112160">
      <w:bodyDiv w:val="1"/>
      <w:marLeft w:val="0"/>
      <w:marRight w:val="0"/>
      <w:marTop w:val="0"/>
      <w:marBottom w:val="0"/>
      <w:divBdr>
        <w:top w:val="none" w:sz="0" w:space="0" w:color="auto"/>
        <w:left w:val="none" w:sz="0" w:space="0" w:color="auto"/>
        <w:bottom w:val="none" w:sz="0" w:space="0" w:color="auto"/>
        <w:right w:val="none" w:sz="0" w:space="0" w:color="auto"/>
      </w:divBdr>
    </w:div>
    <w:div w:id="1547911158">
      <w:bodyDiv w:val="1"/>
      <w:marLeft w:val="0"/>
      <w:marRight w:val="0"/>
      <w:marTop w:val="0"/>
      <w:marBottom w:val="0"/>
      <w:divBdr>
        <w:top w:val="none" w:sz="0" w:space="0" w:color="auto"/>
        <w:left w:val="none" w:sz="0" w:space="0" w:color="auto"/>
        <w:bottom w:val="none" w:sz="0" w:space="0" w:color="auto"/>
        <w:right w:val="none" w:sz="0" w:space="0" w:color="auto"/>
      </w:divBdr>
    </w:div>
    <w:div w:id="1588416397">
      <w:bodyDiv w:val="1"/>
      <w:marLeft w:val="0"/>
      <w:marRight w:val="0"/>
      <w:marTop w:val="0"/>
      <w:marBottom w:val="0"/>
      <w:divBdr>
        <w:top w:val="none" w:sz="0" w:space="0" w:color="auto"/>
        <w:left w:val="none" w:sz="0" w:space="0" w:color="auto"/>
        <w:bottom w:val="none" w:sz="0" w:space="0" w:color="auto"/>
        <w:right w:val="none" w:sz="0" w:space="0" w:color="auto"/>
      </w:divBdr>
    </w:div>
    <w:div w:id="1663044197">
      <w:bodyDiv w:val="1"/>
      <w:marLeft w:val="0"/>
      <w:marRight w:val="0"/>
      <w:marTop w:val="0"/>
      <w:marBottom w:val="0"/>
      <w:divBdr>
        <w:top w:val="none" w:sz="0" w:space="0" w:color="auto"/>
        <w:left w:val="none" w:sz="0" w:space="0" w:color="auto"/>
        <w:bottom w:val="none" w:sz="0" w:space="0" w:color="auto"/>
        <w:right w:val="none" w:sz="0" w:space="0" w:color="auto"/>
      </w:divBdr>
    </w:div>
    <w:div w:id="1717118929">
      <w:bodyDiv w:val="1"/>
      <w:marLeft w:val="0"/>
      <w:marRight w:val="0"/>
      <w:marTop w:val="0"/>
      <w:marBottom w:val="0"/>
      <w:divBdr>
        <w:top w:val="none" w:sz="0" w:space="0" w:color="auto"/>
        <w:left w:val="none" w:sz="0" w:space="0" w:color="auto"/>
        <w:bottom w:val="none" w:sz="0" w:space="0" w:color="auto"/>
        <w:right w:val="none" w:sz="0" w:space="0" w:color="auto"/>
      </w:divBdr>
    </w:div>
    <w:div w:id="1764957422">
      <w:bodyDiv w:val="1"/>
      <w:marLeft w:val="0"/>
      <w:marRight w:val="0"/>
      <w:marTop w:val="0"/>
      <w:marBottom w:val="0"/>
      <w:divBdr>
        <w:top w:val="none" w:sz="0" w:space="0" w:color="auto"/>
        <w:left w:val="none" w:sz="0" w:space="0" w:color="auto"/>
        <w:bottom w:val="none" w:sz="0" w:space="0" w:color="auto"/>
        <w:right w:val="none" w:sz="0" w:space="0" w:color="auto"/>
      </w:divBdr>
    </w:div>
    <w:div w:id="1769159347">
      <w:bodyDiv w:val="1"/>
      <w:marLeft w:val="0"/>
      <w:marRight w:val="0"/>
      <w:marTop w:val="0"/>
      <w:marBottom w:val="0"/>
      <w:divBdr>
        <w:top w:val="none" w:sz="0" w:space="0" w:color="auto"/>
        <w:left w:val="none" w:sz="0" w:space="0" w:color="auto"/>
        <w:bottom w:val="none" w:sz="0" w:space="0" w:color="auto"/>
        <w:right w:val="none" w:sz="0" w:space="0" w:color="auto"/>
      </w:divBdr>
    </w:div>
    <w:div w:id="1879317043">
      <w:bodyDiv w:val="1"/>
      <w:marLeft w:val="0"/>
      <w:marRight w:val="0"/>
      <w:marTop w:val="0"/>
      <w:marBottom w:val="0"/>
      <w:divBdr>
        <w:top w:val="none" w:sz="0" w:space="0" w:color="auto"/>
        <w:left w:val="none" w:sz="0" w:space="0" w:color="auto"/>
        <w:bottom w:val="none" w:sz="0" w:space="0" w:color="auto"/>
        <w:right w:val="none" w:sz="0" w:space="0" w:color="auto"/>
      </w:divBdr>
    </w:div>
    <w:div w:id="1891729079">
      <w:bodyDiv w:val="1"/>
      <w:marLeft w:val="0"/>
      <w:marRight w:val="0"/>
      <w:marTop w:val="0"/>
      <w:marBottom w:val="0"/>
      <w:divBdr>
        <w:top w:val="none" w:sz="0" w:space="0" w:color="auto"/>
        <w:left w:val="none" w:sz="0" w:space="0" w:color="auto"/>
        <w:bottom w:val="none" w:sz="0" w:space="0" w:color="auto"/>
        <w:right w:val="none" w:sz="0" w:space="0" w:color="auto"/>
      </w:divBdr>
    </w:div>
    <w:div w:id="1897742949">
      <w:bodyDiv w:val="1"/>
      <w:marLeft w:val="0"/>
      <w:marRight w:val="0"/>
      <w:marTop w:val="0"/>
      <w:marBottom w:val="0"/>
      <w:divBdr>
        <w:top w:val="none" w:sz="0" w:space="0" w:color="auto"/>
        <w:left w:val="none" w:sz="0" w:space="0" w:color="auto"/>
        <w:bottom w:val="none" w:sz="0" w:space="0" w:color="auto"/>
        <w:right w:val="none" w:sz="0" w:space="0" w:color="auto"/>
      </w:divBdr>
    </w:div>
    <w:div w:id="1906262261">
      <w:bodyDiv w:val="1"/>
      <w:marLeft w:val="0"/>
      <w:marRight w:val="0"/>
      <w:marTop w:val="0"/>
      <w:marBottom w:val="0"/>
      <w:divBdr>
        <w:top w:val="none" w:sz="0" w:space="0" w:color="auto"/>
        <w:left w:val="none" w:sz="0" w:space="0" w:color="auto"/>
        <w:bottom w:val="none" w:sz="0" w:space="0" w:color="auto"/>
        <w:right w:val="none" w:sz="0" w:space="0" w:color="auto"/>
      </w:divBdr>
    </w:div>
    <w:div w:id="1928071062">
      <w:bodyDiv w:val="1"/>
      <w:marLeft w:val="0"/>
      <w:marRight w:val="0"/>
      <w:marTop w:val="0"/>
      <w:marBottom w:val="0"/>
      <w:divBdr>
        <w:top w:val="none" w:sz="0" w:space="0" w:color="auto"/>
        <w:left w:val="none" w:sz="0" w:space="0" w:color="auto"/>
        <w:bottom w:val="none" w:sz="0" w:space="0" w:color="auto"/>
        <w:right w:val="none" w:sz="0" w:space="0" w:color="auto"/>
      </w:divBdr>
    </w:div>
    <w:div w:id="1935237161">
      <w:bodyDiv w:val="1"/>
      <w:marLeft w:val="0"/>
      <w:marRight w:val="0"/>
      <w:marTop w:val="0"/>
      <w:marBottom w:val="0"/>
      <w:divBdr>
        <w:top w:val="none" w:sz="0" w:space="0" w:color="auto"/>
        <w:left w:val="none" w:sz="0" w:space="0" w:color="auto"/>
        <w:bottom w:val="none" w:sz="0" w:space="0" w:color="auto"/>
        <w:right w:val="none" w:sz="0" w:space="0" w:color="auto"/>
      </w:divBdr>
    </w:div>
    <w:div w:id="1986547588">
      <w:bodyDiv w:val="1"/>
      <w:marLeft w:val="0"/>
      <w:marRight w:val="0"/>
      <w:marTop w:val="0"/>
      <w:marBottom w:val="0"/>
      <w:divBdr>
        <w:top w:val="none" w:sz="0" w:space="0" w:color="auto"/>
        <w:left w:val="none" w:sz="0" w:space="0" w:color="auto"/>
        <w:bottom w:val="none" w:sz="0" w:space="0" w:color="auto"/>
        <w:right w:val="none" w:sz="0" w:space="0" w:color="auto"/>
      </w:divBdr>
    </w:div>
    <w:div w:id="2110814101">
      <w:bodyDiv w:val="1"/>
      <w:marLeft w:val="0"/>
      <w:marRight w:val="0"/>
      <w:marTop w:val="0"/>
      <w:marBottom w:val="0"/>
      <w:divBdr>
        <w:top w:val="none" w:sz="0" w:space="0" w:color="auto"/>
        <w:left w:val="none" w:sz="0" w:space="0" w:color="auto"/>
        <w:bottom w:val="none" w:sz="0" w:space="0" w:color="auto"/>
        <w:right w:val="none" w:sz="0" w:space="0" w:color="auto"/>
      </w:divBdr>
    </w:div>
    <w:div w:id="21440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183A9-CC1C-4255-9091-7B6D59C9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马祥兰</cp:lastModifiedBy>
  <cp:revision>29</cp:revision>
  <cp:lastPrinted>2014-03-24T02:26:00Z</cp:lastPrinted>
  <dcterms:created xsi:type="dcterms:W3CDTF">2014-04-28T07:45:00Z</dcterms:created>
  <dcterms:modified xsi:type="dcterms:W3CDTF">2014-04-29T09:04:00Z</dcterms:modified>
</cp:coreProperties>
</file>